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76AA" w14:textId="415652FA" w:rsidR="0016695F" w:rsidRPr="0016695F" w:rsidRDefault="0016695F" w:rsidP="0016695F">
      <w:pPr>
        <w:pStyle w:val="Notaexplicativa"/>
        <w:jc w:val="center"/>
        <w:rPr>
          <w:rFonts w:asciiTheme="majorHAnsi" w:hAnsiTheme="majorHAnsi" w:cstheme="majorHAnsi"/>
          <w:b/>
          <w:sz w:val="24"/>
        </w:rPr>
      </w:pPr>
      <w:bookmarkStart w:id="0" w:name="_Hlk137474919"/>
      <w:r w:rsidRPr="0016695F">
        <w:rPr>
          <w:rFonts w:asciiTheme="majorHAnsi" w:hAnsiTheme="majorHAnsi" w:cstheme="majorHAnsi"/>
          <w:b/>
          <w:sz w:val="24"/>
        </w:rPr>
        <w:t>MODELO DE EDITAL</w:t>
      </w:r>
      <w:r w:rsidR="007435D7">
        <w:rPr>
          <w:rFonts w:asciiTheme="majorHAnsi" w:hAnsiTheme="majorHAnsi" w:cstheme="majorHAnsi"/>
          <w:b/>
          <w:sz w:val="24"/>
        </w:rPr>
        <w:t xml:space="preserve"> – CONCORRÊNCIA ELETRÔNICA</w:t>
      </w:r>
    </w:p>
    <w:bookmarkEnd w:id="0"/>
    <w:p w14:paraId="771CDA2E" w14:textId="452A43F8" w:rsidR="0016695F" w:rsidRPr="0016695F" w:rsidRDefault="0016695F" w:rsidP="0016695F">
      <w:pPr>
        <w:pStyle w:val="Notaexplicativa"/>
        <w:jc w:val="center"/>
        <w:rPr>
          <w:rFonts w:asciiTheme="majorHAnsi" w:hAnsiTheme="majorHAnsi" w:cstheme="majorHAnsi"/>
          <w:b/>
          <w:sz w:val="24"/>
        </w:rPr>
      </w:pPr>
      <w:r w:rsidRPr="0016695F">
        <w:rPr>
          <w:rFonts w:asciiTheme="majorHAnsi" w:hAnsiTheme="majorHAnsi" w:cstheme="majorHAnsi"/>
          <w:b/>
          <w:sz w:val="24"/>
        </w:rPr>
        <w:t>LEI Nº 14.133, DE 1º DE ABRIL DE 2021</w:t>
      </w:r>
    </w:p>
    <w:p w14:paraId="1E86621D" w14:textId="1D9BA530" w:rsidR="0016695F" w:rsidRPr="0016695F" w:rsidRDefault="0016695F" w:rsidP="0016695F">
      <w:pPr>
        <w:pStyle w:val="Notaexplicativa"/>
        <w:rPr>
          <w:rFonts w:asciiTheme="majorHAnsi" w:hAnsiTheme="majorHAnsi" w:cstheme="majorHAnsi"/>
          <w:b/>
        </w:rPr>
      </w:pPr>
      <w:r w:rsidRPr="0016695F">
        <w:rPr>
          <w:rFonts w:asciiTheme="majorHAnsi" w:hAnsiTheme="majorHAnsi" w:cstheme="majorHAnsi"/>
          <w:b/>
        </w:rPr>
        <w:t xml:space="preserve">NOTAS EXPLICATIVAS – </w:t>
      </w:r>
      <w:r w:rsidRPr="0016695F">
        <w:rPr>
          <w:rFonts w:asciiTheme="majorHAnsi" w:hAnsiTheme="majorHAnsi" w:cstheme="majorHAnsi"/>
          <w:b/>
          <w:color w:val="FF0000"/>
        </w:rPr>
        <w:t>LEITURA OBRIGATÓRIA</w:t>
      </w:r>
    </w:p>
    <w:p w14:paraId="3B672929"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7FA2E6A7"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Sistema de Cores: Para facilitar o ajuste do edital ao tipo de contratação, algumas cláusulas foram destacadas com cores distintas, devendo ser removidas ou mantidas em cada caso da seguinte forma:</w:t>
      </w:r>
    </w:p>
    <w:p w14:paraId="27778FED"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bCs/>
        </w:rPr>
        <w:t xml:space="preserve">- Os itens deste modelo destacados em </w:t>
      </w:r>
      <w:r w:rsidRPr="007274DB">
        <w:rPr>
          <w:rFonts w:asciiTheme="majorHAnsi" w:hAnsiTheme="majorHAnsi" w:cstheme="majorHAnsi"/>
          <w:bCs/>
          <w:color w:val="FF0000"/>
        </w:rPr>
        <w:t xml:space="preserve">vermelho itálico </w:t>
      </w:r>
      <w:r w:rsidRPr="007274DB">
        <w:rPr>
          <w:rFonts w:asciiTheme="majorHAnsi" w:hAnsiTheme="majorHAnsi" w:cstheme="majorHAnsi"/>
          <w:bCs/>
        </w:rPr>
        <w:t>devem ser preenchidos ou adotados pelo órgão ou entidade pública contratante segundo critérios de oportunidade e conveniência</w:t>
      </w:r>
      <w:r w:rsidRPr="007274DB">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30D9494C"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1ADDA60E"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Se não for permitida a participação de cooperativas, exclua todas as disposições destacadas em </w:t>
      </w:r>
      <w:r w:rsidRPr="007274DB">
        <w:rPr>
          <w:rFonts w:asciiTheme="majorHAnsi" w:hAnsiTheme="majorHAnsi" w:cstheme="majorHAnsi"/>
          <w:highlight w:val="green"/>
        </w:rPr>
        <w:t>verde</w:t>
      </w:r>
      <w:r w:rsidRPr="007274DB">
        <w:rPr>
          <w:rFonts w:asciiTheme="majorHAnsi" w:hAnsiTheme="majorHAnsi" w:cstheme="majorHAnsi"/>
        </w:rPr>
        <w:t>. Se for permitida a participação de cooperativas, elas devem ser mantidas.</w:t>
      </w:r>
    </w:p>
    <w:p w14:paraId="44381877"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Se não for utilizado o sistema de registro de preços, exclua todas as disposições destacadas em </w:t>
      </w:r>
      <w:r w:rsidRPr="007274DB">
        <w:rPr>
          <w:rFonts w:asciiTheme="majorHAnsi" w:hAnsiTheme="majorHAnsi" w:cstheme="majorHAnsi"/>
          <w:highlight w:val="cyan"/>
        </w:rPr>
        <w:t>azul</w:t>
      </w:r>
      <w:r w:rsidRPr="007274DB">
        <w:rPr>
          <w:rFonts w:asciiTheme="majorHAnsi" w:hAnsiTheme="majorHAnsi" w:cstheme="majorHAnsi"/>
        </w:rPr>
        <w:t>. Se for adotado o SRP, mantenha tais cláusulas</w:t>
      </w:r>
    </w:p>
    <w:p w14:paraId="370F5B9B" w14:textId="77777777" w:rsidR="007274DB" w:rsidRPr="007274DB" w:rsidRDefault="007274DB" w:rsidP="007274DB">
      <w:pPr>
        <w:pStyle w:val="Notaexplicativa"/>
        <w:rPr>
          <w:rFonts w:asciiTheme="majorHAnsi" w:hAnsiTheme="majorHAnsi" w:cstheme="majorHAnsi"/>
        </w:rPr>
      </w:pPr>
      <w:r w:rsidRPr="007274DB">
        <w:rPr>
          <w:rFonts w:asciiTheme="majorHAnsi" w:hAnsiTheme="majorHAnsi" w:cstheme="majorHAnsi"/>
        </w:rPr>
        <w:t xml:space="preserve">- As demais cláusulas facultativas estão em </w:t>
      </w:r>
      <w:r w:rsidRPr="007274DB">
        <w:rPr>
          <w:rFonts w:asciiTheme="majorHAnsi" w:hAnsiTheme="majorHAnsi" w:cstheme="majorHAnsi"/>
          <w:i w:val="0"/>
          <w:color w:val="FF0000"/>
        </w:rPr>
        <w:t>vermelho</w:t>
      </w:r>
      <w:r w:rsidRPr="007274DB">
        <w:rPr>
          <w:rFonts w:asciiTheme="majorHAnsi" w:hAnsiTheme="majorHAnsi" w:cstheme="majorHAnsi"/>
        </w:rPr>
        <w:t xml:space="preserve">, devendo ser consideradas individualmente. </w:t>
      </w:r>
    </w:p>
    <w:p w14:paraId="4F203643" w14:textId="67F30BF6" w:rsidR="0016695F" w:rsidRPr="0016695F" w:rsidRDefault="007274DB" w:rsidP="007274DB">
      <w:pPr>
        <w:pStyle w:val="Notaexplicativa"/>
        <w:rPr>
          <w:rFonts w:asciiTheme="majorHAnsi" w:hAnsiTheme="majorHAnsi" w:cstheme="majorHAnsi"/>
        </w:rPr>
      </w:pPr>
      <w:proofErr w:type="gramStart"/>
      <w:r w:rsidRPr="007274DB">
        <w:rPr>
          <w:rFonts w:asciiTheme="majorHAnsi" w:hAnsiTheme="majorHAnsi" w:cstheme="majorHAnsi"/>
        </w:rPr>
        <w:t>As referências a itens se atualiza</w:t>
      </w:r>
      <w:proofErr w:type="gramEnd"/>
      <w:r w:rsidRPr="007274DB">
        <w:rPr>
          <w:rFonts w:asciiTheme="majorHAnsi" w:hAnsiTheme="majorHAnsi" w:cstheme="majorHAnsi"/>
        </w:rPr>
        <w:t xml:space="preserve"> automaticamente, basta visualizar o documento como se fosse </w:t>
      </w:r>
      <w:r>
        <w:rPr>
          <w:rFonts w:asciiTheme="majorHAnsi" w:hAnsiTheme="majorHAnsi" w:cstheme="majorHAnsi"/>
        </w:rPr>
        <w:t>imprimir.</w:t>
      </w:r>
    </w:p>
    <w:p w14:paraId="43096063" w14:textId="05FEE69B" w:rsidR="007262AF" w:rsidRPr="007C4FF4" w:rsidRDefault="002B54EC" w:rsidP="00127AAA">
      <w:pPr>
        <w:rPr>
          <w:rFonts w:asciiTheme="majorHAnsi" w:hAnsiTheme="majorHAnsi" w:cstheme="majorHAnsi"/>
          <w:b/>
          <w:bCs/>
          <w:color w:val="405CA1"/>
          <w:sz w:val="56"/>
          <w:szCs w:val="56"/>
        </w:rPr>
      </w:pPr>
      <w:r>
        <w:rPr>
          <w:rFonts w:asciiTheme="majorHAnsi" w:hAnsiTheme="majorHAnsi" w:cstheme="majorHAnsi"/>
          <w:color w:val="405CA1"/>
          <w:sz w:val="56"/>
          <w:szCs w:val="56"/>
        </w:rPr>
        <w:t>CONCORRÊNCIA</w:t>
      </w:r>
      <w:r w:rsidR="004F151B">
        <w:rPr>
          <w:rFonts w:asciiTheme="majorHAnsi" w:hAnsiTheme="majorHAnsi" w:cstheme="majorHAnsi"/>
          <w:color w:val="405CA1"/>
          <w:sz w:val="56"/>
          <w:szCs w:val="56"/>
        </w:rPr>
        <w:t xml:space="preserve"> ELETRÔNICA</w:t>
      </w:r>
    </w:p>
    <w:p w14:paraId="02437A2A" w14:textId="32E84010" w:rsidR="00127AAA" w:rsidRPr="004C6E36" w:rsidRDefault="00127AAA" w:rsidP="00127AAA">
      <w:pPr>
        <w:rPr>
          <w:rFonts w:asciiTheme="majorHAnsi" w:hAnsiTheme="majorHAnsi" w:cstheme="majorHAnsi"/>
          <w:iCs/>
          <w:color w:val="FF0000"/>
          <w:sz w:val="28"/>
          <w:szCs w:val="28"/>
        </w:rPr>
      </w:pPr>
      <w:r w:rsidRPr="004C6E36">
        <w:rPr>
          <w:rFonts w:asciiTheme="majorHAnsi" w:hAnsiTheme="majorHAnsi" w:cstheme="majorHAnsi"/>
          <w:iCs/>
          <w:color w:val="FF0000"/>
          <w:sz w:val="28"/>
          <w:szCs w:val="28"/>
        </w:rPr>
        <w:t>XXX/</w:t>
      </w:r>
      <w:r w:rsidR="007262AF" w:rsidRPr="004C6E36">
        <w:rPr>
          <w:rFonts w:asciiTheme="majorHAnsi" w:hAnsiTheme="majorHAnsi" w:cstheme="majorHAnsi"/>
          <w:iCs/>
          <w:color w:val="FF0000"/>
          <w:sz w:val="28"/>
          <w:szCs w:val="28"/>
        </w:rPr>
        <w:t>XXXX</w:t>
      </w:r>
    </w:p>
    <w:p w14:paraId="71B258C0" w14:textId="4EC8F489" w:rsidR="00127AAA" w:rsidRPr="007C4FF4" w:rsidRDefault="00127AAA" w:rsidP="00127AAA">
      <w:pPr>
        <w:spacing w:line="259" w:lineRule="auto"/>
        <w:rPr>
          <w:rFonts w:asciiTheme="majorHAnsi" w:hAnsiTheme="majorHAnsi" w:cstheme="majorHAnsi"/>
          <w:b/>
          <w:bCs/>
          <w:color w:val="405CA1"/>
          <w:sz w:val="32"/>
          <w:szCs w:val="28"/>
        </w:rPr>
      </w:pPr>
    </w:p>
    <w:p w14:paraId="4E10416A" w14:textId="1B39EEF6" w:rsidR="00127AAA" w:rsidRPr="007C4FF4" w:rsidRDefault="00127AAA" w:rsidP="00127AAA">
      <w:pPr>
        <w:rPr>
          <w:rFonts w:asciiTheme="majorHAnsi" w:hAnsiTheme="majorHAnsi" w:cstheme="majorHAnsi"/>
          <w:b/>
          <w:bCs/>
          <w:color w:val="5B5B5F"/>
          <w:sz w:val="28"/>
          <w:szCs w:val="26"/>
        </w:rPr>
      </w:pPr>
      <w:r w:rsidRPr="007C4FF4">
        <w:rPr>
          <w:rFonts w:asciiTheme="majorHAnsi" w:hAnsiTheme="majorHAnsi" w:cstheme="majorHAnsi"/>
          <w:b/>
          <w:bCs/>
          <w:color w:val="405CA1"/>
          <w:sz w:val="36"/>
          <w:szCs w:val="32"/>
        </w:rPr>
        <w:t>OBJETO</w:t>
      </w:r>
    </w:p>
    <w:p w14:paraId="0160A673" w14:textId="66A8986A" w:rsidR="00127AAA" w:rsidRPr="004C6E36" w:rsidRDefault="008C20A7" w:rsidP="00127AAA">
      <w:pPr>
        <w:rPr>
          <w:rFonts w:asciiTheme="majorHAnsi" w:hAnsiTheme="majorHAnsi" w:cstheme="majorHAnsi"/>
          <w:color w:val="5B5B5F"/>
          <w:sz w:val="28"/>
          <w:szCs w:val="26"/>
        </w:rPr>
      </w:pPr>
      <w:r w:rsidRPr="004C6E36">
        <w:rPr>
          <w:rFonts w:asciiTheme="majorHAnsi" w:hAnsiTheme="majorHAnsi" w:cstheme="majorHAnsi"/>
          <w:color w:val="FF0000"/>
          <w:sz w:val="28"/>
        </w:rPr>
        <w:t>(Aquisição ou a prestação do serviço de .........................)</w:t>
      </w:r>
    </w:p>
    <w:p w14:paraId="0A9B39E7" w14:textId="77777777" w:rsidR="007C4FF4" w:rsidRPr="007C4FF4" w:rsidRDefault="007C4FF4" w:rsidP="007C4FF4">
      <w:pPr>
        <w:spacing w:line="259" w:lineRule="auto"/>
        <w:rPr>
          <w:rFonts w:asciiTheme="majorHAnsi" w:hAnsiTheme="majorHAnsi" w:cstheme="majorHAnsi"/>
          <w:b/>
          <w:bCs/>
          <w:color w:val="405CA1"/>
          <w:sz w:val="32"/>
          <w:szCs w:val="28"/>
        </w:rPr>
      </w:pPr>
    </w:p>
    <w:p w14:paraId="73DE36BB" w14:textId="08945653" w:rsidR="00127AAA" w:rsidRPr="007C4FF4" w:rsidRDefault="00127AAA" w:rsidP="00127AAA">
      <w:pPr>
        <w:rPr>
          <w:rFonts w:asciiTheme="majorHAnsi" w:hAnsiTheme="majorHAnsi" w:cstheme="majorHAnsi"/>
          <w:b/>
          <w:bCs/>
          <w:color w:val="405CA1"/>
          <w:sz w:val="28"/>
          <w:szCs w:val="26"/>
        </w:rPr>
      </w:pPr>
      <w:r w:rsidRPr="007C4FF4">
        <w:rPr>
          <w:rFonts w:asciiTheme="majorHAnsi" w:hAnsiTheme="majorHAnsi" w:cstheme="majorHAnsi"/>
          <w:b/>
          <w:bCs/>
          <w:color w:val="405CA1"/>
          <w:sz w:val="36"/>
          <w:szCs w:val="32"/>
        </w:rPr>
        <w:t>VALOR</w:t>
      </w:r>
      <w:r w:rsidRPr="007C4FF4">
        <w:rPr>
          <w:rFonts w:asciiTheme="majorHAnsi" w:hAnsiTheme="majorHAnsi" w:cstheme="majorHAnsi"/>
          <w:b/>
          <w:bCs/>
          <w:color w:val="405CA1"/>
          <w:sz w:val="28"/>
          <w:szCs w:val="26"/>
        </w:rPr>
        <w:t xml:space="preserve"> </w:t>
      </w:r>
      <w:r w:rsidRPr="007C4FF4">
        <w:rPr>
          <w:rFonts w:asciiTheme="majorHAnsi" w:hAnsiTheme="majorHAnsi" w:cstheme="majorHAnsi"/>
          <w:b/>
          <w:bCs/>
          <w:color w:val="405CA1"/>
          <w:sz w:val="36"/>
          <w:szCs w:val="32"/>
        </w:rPr>
        <w:t>TOTAL DA CONTRATAÇÃO</w:t>
      </w:r>
    </w:p>
    <w:p w14:paraId="2EE6A38A" w14:textId="7E6E4658" w:rsidR="00127AAA" w:rsidRPr="00D8532B" w:rsidRDefault="00127AAA" w:rsidP="00127AAA">
      <w:pPr>
        <w:rPr>
          <w:rFonts w:asciiTheme="majorHAnsi" w:hAnsiTheme="majorHAnsi" w:cstheme="majorHAnsi"/>
          <w:b/>
          <w:bCs/>
          <w:color w:val="5B5B5F"/>
          <w:sz w:val="28"/>
          <w:szCs w:val="28"/>
        </w:rPr>
      </w:pPr>
      <w:r w:rsidRPr="004C6E36">
        <w:rPr>
          <w:rFonts w:asciiTheme="majorHAnsi" w:hAnsiTheme="majorHAnsi" w:cstheme="majorHAnsi"/>
          <w:b/>
          <w:bCs/>
          <w:sz w:val="28"/>
          <w:szCs w:val="28"/>
        </w:rPr>
        <w:t>R$</w:t>
      </w:r>
      <w:r w:rsidRPr="00D8532B">
        <w:rPr>
          <w:rFonts w:asciiTheme="majorHAnsi" w:hAnsiTheme="majorHAnsi" w:cstheme="majorHAnsi"/>
          <w:b/>
          <w:bCs/>
          <w:color w:val="5B5B5F"/>
          <w:sz w:val="28"/>
          <w:szCs w:val="28"/>
        </w:rPr>
        <w:t xml:space="preserve"> </w:t>
      </w:r>
      <w:proofErr w:type="spellStart"/>
      <w:proofErr w:type="gramStart"/>
      <w:r w:rsidR="78DAB8D5" w:rsidRPr="004C6E36">
        <w:rPr>
          <w:rFonts w:asciiTheme="majorHAnsi" w:hAnsiTheme="majorHAnsi" w:cstheme="majorHAnsi"/>
          <w:b/>
          <w:bCs/>
          <w:color w:val="FF0000"/>
          <w:sz w:val="28"/>
          <w:szCs w:val="28"/>
        </w:rPr>
        <w:t>xx</w:t>
      </w:r>
      <w:r w:rsidR="4A7BDDE7" w:rsidRPr="004C6E36">
        <w:rPr>
          <w:rFonts w:asciiTheme="majorHAnsi" w:hAnsiTheme="majorHAnsi" w:cstheme="majorHAnsi"/>
          <w:b/>
          <w:bCs/>
          <w:color w:val="FF0000"/>
          <w:sz w:val="28"/>
          <w:szCs w:val="28"/>
        </w:rPr>
        <w:t>.</w:t>
      </w:r>
      <w:r w:rsidR="78DAB8D5" w:rsidRPr="004C6E36">
        <w:rPr>
          <w:rFonts w:asciiTheme="majorHAnsi" w:hAnsiTheme="majorHAnsi" w:cstheme="majorHAnsi"/>
          <w:b/>
          <w:bCs/>
          <w:color w:val="FF0000"/>
          <w:sz w:val="28"/>
          <w:szCs w:val="28"/>
        </w:rPr>
        <w:t>xxx</w:t>
      </w:r>
      <w:r w:rsidR="2F5F874C" w:rsidRPr="004C6E36">
        <w:rPr>
          <w:rFonts w:asciiTheme="majorHAnsi" w:hAnsiTheme="majorHAnsi" w:cstheme="majorHAnsi"/>
          <w:b/>
          <w:bCs/>
          <w:color w:val="FF0000"/>
          <w:sz w:val="28"/>
          <w:szCs w:val="28"/>
        </w:rPr>
        <w:t>.</w:t>
      </w:r>
      <w:r w:rsidR="78DAB8D5" w:rsidRPr="004C6E36">
        <w:rPr>
          <w:rFonts w:asciiTheme="majorHAnsi" w:hAnsiTheme="majorHAnsi" w:cstheme="majorHAnsi"/>
          <w:b/>
          <w:bCs/>
          <w:color w:val="FF0000"/>
          <w:sz w:val="28"/>
          <w:szCs w:val="28"/>
        </w:rPr>
        <w:t>xxx</w:t>
      </w:r>
      <w:r w:rsidR="43168137" w:rsidRPr="004C6E36">
        <w:rPr>
          <w:rFonts w:asciiTheme="majorHAnsi" w:hAnsiTheme="majorHAnsi" w:cstheme="majorHAnsi"/>
          <w:b/>
          <w:bCs/>
          <w:color w:val="FF0000"/>
          <w:sz w:val="28"/>
          <w:szCs w:val="28"/>
        </w:rPr>
        <w:t>,</w:t>
      </w:r>
      <w:r w:rsidR="78DAB8D5" w:rsidRPr="004C6E36">
        <w:rPr>
          <w:rFonts w:asciiTheme="majorHAnsi" w:hAnsiTheme="majorHAnsi" w:cstheme="majorHAnsi"/>
          <w:b/>
          <w:bCs/>
          <w:color w:val="FF0000"/>
        </w:rPr>
        <w:t>xx</w:t>
      </w:r>
      <w:proofErr w:type="spellEnd"/>
      <w:proofErr w:type="gramEnd"/>
    </w:p>
    <w:p w14:paraId="611CB109" w14:textId="77777777" w:rsidR="00127AAA" w:rsidRPr="007C4FF4" w:rsidRDefault="00127AAA" w:rsidP="007C4FF4">
      <w:pPr>
        <w:spacing w:line="259" w:lineRule="auto"/>
        <w:rPr>
          <w:rFonts w:asciiTheme="majorHAnsi" w:hAnsiTheme="majorHAnsi" w:cstheme="majorHAnsi"/>
          <w:b/>
          <w:bCs/>
          <w:color w:val="405CA1"/>
          <w:sz w:val="32"/>
          <w:szCs w:val="28"/>
        </w:rPr>
      </w:pPr>
    </w:p>
    <w:p w14:paraId="4D2900ED" w14:textId="7E6E8AFE" w:rsidR="00127AAA" w:rsidRPr="007C4FF4" w:rsidRDefault="00805832" w:rsidP="00127AAA">
      <w:pPr>
        <w:rPr>
          <w:rFonts w:asciiTheme="majorHAnsi" w:hAnsiTheme="majorHAnsi" w:cstheme="majorHAnsi"/>
          <w:b/>
          <w:bCs/>
          <w:color w:val="405CA1"/>
          <w:sz w:val="28"/>
          <w:szCs w:val="26"/>
        </w:rPr>
      </w:pPr>
      <w:r w:rsidRPr="007C4FF4">
        <w:rPr>
          <w:rFonts w:asciiTheme="majorHAnsi" w:hAnsiTheme="majorHAnsi" w:cstheme="majorHAnsi"/>
          <w:b/>
          <w:bCs/>
          <w:color w:val="405CA1"/>
          <w:sz w:val="36"/>
          <w:szCs w:val="32"/>
        </w:rPr>
        <w:t>DATA</w:t>
      </w:r>
      <w:r w:rsidR="00C96959" w:rsidRPr="007C4FF4">
        <w:rPr>
          <w:rFonts w:asciiTheme="majorHAnsi" w:hAnsiTheme="majorHAnsi" w:cstheme="majorHAnsi"/>
          <w:b/>
          <w:bCs/>
          <w:color w:val="405CA1"/>
          <w:sz w:val="36"/>
          <w:szCs w:val="32"/>
        </w:rPr>
        <w:t xml:space="preserve"> DA SESSÃO PÚBLICA</w:t>
      </w:r>
    </w:p>
    <w:p w14:paraId="0941852D" w14:textId="77777777" w:rsidR="004C6E36" w:rsidRPr="00674256" w:rsidRDefault="004C6E36" w:rsidP="004C6E36">
      <w:pPr>
        <w:rPr>
          <w:rFonts w:asciiTheme="majorHAnsi" w:hAnsiTheme="majorHAnsi" w:cstheme="majorHAnsi"/>
          <w:b/>
          <w:bCs/>
          <w:color w:val="5B5B5F"/>
          <w:sz w:val="28"/>
          <w:szCs w:val="28"/>
        </w:rPr>
      </w:pPr>
      <w:r w:rsidRPr="004C6E36">
        <w:rPr>
          <w:rFonts w:asciiTheme="majorHAnsi" w:hAnsiTheme="majorHAnsi" w:cstheme="majorHAnsi"/>
          <w:sz w:val="28"/>
          <w:szCs w:val="28"/>
        </w:rPr>
        <w:t xml:space="preserve">Dia </w:t>
      </w:r>
      <w:proofErr w:type="spellStart"/>
      <w:r>
        <w:rPr>
          <w:rFonts w:asciiTheme="majorHAnsi" w:hAnsiTheme="majorHAnsi" w:cstheme="majorHAnsi"/>
          <w:b/>
          <w:bCs/>
          <w:color w:val="FF0000"/>
          <w:sz w:val="28"/>
          <w:szCs w:val="28"/>
        </w:rPr>
        <w:t>xx</w:t>
      </w:r>
      <w:proofErr w:type="spellEnd"/>
      <w:r w:rsidRPr="00674256">
        <w:rPr>
          <w:rFonts w:asciiTheme="majorHAnsi" w:hAnsiTheme="majorHAnsi" w:cstheme="majorHAnsi"/>
          <w:b/>
          <w:bCs/>
          <w:color w:val="FF0000"/>
          <w:sz w:val="28"/>
          <w:szCs w:val="28"/>
        </w:rPr>
        <w:t>/</w:t>
      </w:r>
      <w:proofErr w:type="spellStart"/>
      <w:r>
        <w:rPr>
          <w:rFonts w:asciiTheme="majorHAnsi" w:hAnsiTheme="majorHAnsi" w:cstheme="majorHAnsi"/>
          <w:b/>
          <w:bCs/>
          <w:color w:val="FF0000"/>
          <w:sz w:val="28"/>
          <w:szCs w:val="28"/>
        </w:rPr>
        <w:t>xx</w:t>
      </w:r>
      <w:proofErr w:type="spellEnd"/>
      <w:r w:rsidRPr="00674256">
        <w:rPr>
          <w:rFonts w:asciiTheme="majorHAnsi" w:hAnsiTheme="majorHAnsi" w:cstheme="majorHAnsi"/>
          <w:b/>
          <w:bCs/>
          <w:color w:val="FF0000"/>
          <w:sz w:val="28"/>
          <w:szCs w:val="28"/>
        </w:rPr>
        <w:t>/</w:t>
      </w:r>
      <w:proofErr w:type="spellStart"/>
      <w:r>
        <w:rPr>
          <w:rFonts w:asciiTheme="majorHAnsi" w:hAnsiTheme="majorHAnsi" w:cstheme="majorHAnsi"/>
          <w:b/>
          <w:bCs/>
          <w:color w:val="FF0000"/>
          <w:sz w:val="28"/>
          <w:szCs w:val="28"/>
        </w:rPr>
        <w:t>xxxx</w:t>
      </w:r>
      <w:proofErr w:type="spellEnd"/>
      <w:r w:rsidRPr="00674256">
        <w:rPr>
          <w:rFonts w:asciiTheme="majorHAnsi" w:hAnsiTheme="majorHAnsi" w:cstheme="majorHAnsi"/>
          <w:b/>
          <w:bCs/>
          <w:color w:val="FF0000"/>
          <w:sz w:val="28"/>
          <w:szCs w:val="28"/>
        </w:rPr>
        <w:t xml:space="preserve"> </w:t>
      </w:r>
      <w:r w:rsidRPr="00674256">
        <w:rPr>
          <w:rFonts w:asciiTheme="majorHAnsi" w:hAnsiTheme="majorHAnsi" w:cstheme="majorHAnsi"/>
          <w:color w:val="5B5B5F"/>
          <w:sz w:val="28"/>
          <w:szCs w:val="28"/>
        </w:rPr>
        <w:t xml:space="preserve">às </w:t>
      </w:r>
      <w:proofErr w:type="spellStart"/>
      <w:r>
        <w:rPr>
          <w:rFonts w:asciiTheme="majorHAnsi" w:hAnsiTheme="majorHAnsi" w:cstheme="majorHAnsi"/>
          <w:b/>
          <w:bCs/>
          <w:color w:val="FF0000"/>
          <w:sz w:val="28"/>
          <w:szCs w:val="28"/>
        </w:rPr>
        <w:t>xxh</w:t>
      </w:r>
      <w:proofErr w:type="spellEnd"/>
      <w:r w:rsidRPr="00674256">
        <w:rPr>
          <w:rFonts w:asciiTheme="majorHAnsi" w:hAnsiTheme="majorHAnsi" w:cstheme="majorHAnsi"/>
          <w:b/>
          <w:bCs/>
          <w:color w:val="5B5B5F"/>
          <w:sz w:val="28"/>
          <w:szCs w:val="28"/>
        </w:rPr>
        <w:t xml:space="preserve"> </w:t>
      </w:r>
      <w:r w:rsidRPr="004C6E36">
        <w:rPr>
          <w:rFonts w:asciiTheme="majorHAnsi" w:hAnsiTheme="majorHAnsi" w:cstheme="majorHAnsi"/>
          <w:bCs/>
          <w:sz w:val="28"/>
          <w:szCs w:val="28"/>
        </w:rPr>
        <w:t>(horário de Brasília)</w:t>
      </w:r>
    </w:p>
    <w:p w14:paraId="26C40B36" w14:textId="68CCFE5C" w:rsidR="0016695F" w:rsidRPr="00D8532B" w:rsidRDefault="0016695F" w:rsidP="0016695F">
      <w:pPr>
        <w:pStyle w:val="Notaexplicativa"/>
        <w:rPr>
          <w:rFonts w:asciiTheme="majorHAnsi" w:hAnsiTheme="majorHAnsi" w:cstheme="majorHAnsi"/>
          <w:b/>
          <w:bCs/>
          <w:color w:val="5B5B5F"/>
          <w:sz w:val="28"/>
          <w:szCs w:val="28"/>
        </w:rPr>
      </w:pPr>
      <w:r>
        <w:rPr>
          <w:b/>
          <w:bCs/>
        </w:rPr>
        <w:t>Nota explicativa:</w:t>
      </w:r>
      <w:r>
        <w:t xml:space="preserve"> Os prazos mínimos para a apresentação das propostas e lances, contados a partir do 1º dia útil da data de divulgação do edital de licitação</w:t>
      </w:r>
      <w:r w:rsidR="002B54EC">
        <w:t xml:space="preserve"> estão relacionados no </w:t>
      </w:r>
      <w:hyperlink r:id="rId11" w:anchor="art55" w:history="1">
        <w:r>
          <w:rPr>
            <w:rStyle w:val="Hyperlink"/>
          </w:rPr>
          <w:t>a</w:t>
        </w:r>
        <w:r w:rsidRPr="00DC2A75">
          <w:rPr>
            <w:rStyle w:val="Hyperlink"/>
          </w:rPr>
          <w:t>rt. 55, I, a, e II, a, da Lei nº 14.133</w:t>
        </w:r>
        <w:r>
          <w:rPr>
            <w:rStyle w:val="Hyperlink"/>
          </w:rPr>
          <w:t>, de 2</w:t>
        </w:r>
        <w:r w:rsidRPr="00DC2A75">
          <w:rPr>
            <w:rStyle w:val="Hyperlink"/>
          </w:rPr>
          <w:t>021</w:t>
        </w:r>
      </w:hyperlink>
      <w:r>
        <w:t>.</w:t>
      </w:r>
    </w:p>
    <w:p w14:paraId="154269C0" w14:textId="77777777" w:rsidR="0083414A" w:rsidRPr="007C4FF4" w:rsidRDefault="0083414A" w:rsidP="007C4FF4">
      <w:pPr>
        <w:spacing w:line="259" w:lineRule="auto"/>
        <w:rPr>
          <w:rFonts w:asciiTheme="majorHAnsi" w:hAnsiTheme="majorHAnsi" w:cstheme="majorHAnsi"/>
          <w:b/>
          <w:bCs/>
          <w:color w:val="405CA1"/>
          <w:sz w:val="32"/>
          <w:szCs w:val="28"/>
        </w:rPr>
      </w:pPr>
    </w:p>
    <w:p w14:paraId="7A20D12A" w14:textId="58205443" w:rsidR="009B65D5" w:rsidRPr="007C4FF4" w:rsidRDefault="0083414A" w:rsidP="009B65D5">
      <w:pPr>
        <w:jc w:val="both"/>
        <w:rPr>
          <w:rFonts w:asciiTheme="majorHAnsi" w:hAnsiTheme="majorHAnsi" w:cstheme="majorHAnsi"/>
          <w:caps/>
          <w:color w:val="0000FF"/>
          <w:sz w:val="36"/>
          <w:szCs w:val="32"/>
        </w:rPr>
      </w:pPr>
      <w:r w:rsidRPr="007C4FF4">
        <w:rPr>
          <w:rFonts w:asciiTheme="majorHAnsi" w:hAnsiTheme="majorHAnsi" w:cstheme="majorHAnsi"/>
          <w:b/>
          <w:bCs/>
          <w:caps/>
          <w:color w:val="405CA1"/>
          <w:sz w:val="36"/>
          <w:szCs w:val="32"/>
        </w:rPr>
        <w:t>Critério de Julgamento:</w:t>
      </w:r>
    </w:p>
    <w:p w14:paraId="32F6E33E" w14:textId="449EA51A" w:rsidR="0083414A" w:rsidRPr="004C6E36" w:rsidRDefault="0083414A" w:rsidP="009B65D5">
      <w:pPr>
        <w:jc w:val="both"/>
        <w:rPr>
          <w:rFonts w:asciiTheme="majorHAnsi" w:hAnsiTheme="majorHAnsi" w:cstheme="majorHAnsi"/>
          <w:color w:val="FF0000"/>
          <w:sz w:val="28"/>
          <w:szCs w:val="28"/>
        </w:rPr>
      </w:pPr>
      <w:r w:rsidRPr="004C6E36">
        <w:rPr>
          <w:rFonts w:asciiTheme="majorHAnsi" w:hAnsiTheme="majorHAnsi" w:cstheme="majorHAnsi"/>
          <w:color w:val="FF0000"/>
          <w:sz w:val="28"/>
          <w:szCs w:val="28"/>
        </w:rPr>
        <w:t>[menor preço]</w:t>
      </w:r>
      <w:r w:rsidR="002B54EC" w:rsidRPr="004C6E36">
        <w:rPr>
          <w:rFonts w:asciiTheme="majorHAnsi" w:hAnsiTheme="majorHAnsi" w:cstheme="majorHAnsi"/>
          <w:color w:val="FF0000"/>
          <w:sz w:val="28"/>
          <w:szCs w:val="28"/>
        </w:rPr>
        <w:t xml:space="preserve"> / [maior desconto] </w:t>
      </w:r>
      <w:r w:rsidRPr="004C6E36">
        <w:rPr>
          <w:rFonts w:asciiTheme="majorHAnsi" w:hAnsiTheme="majorHAnsi" w:cstheme="majorHAnsi"/>
          <w:sz w:val="28"/>
          <w:szCs w:val="28"/>
        </w:rPr>
        <w:t xml:space="preserve">por </w:t>
      </w:r>
      <w:r w:rsidRPr="004C6E36">
        <w:rPr>
          <w:rFonts w:asciiTheme="majorHAnsi" w:hAnsiTheme="majorHAnsi" w:cstheme="majorHAnsi"/>
          <w:color w:val="FF0000"/>
          <w:sz w:val="28"/>
          <w:szCs w:val="28"/>
        </w:rPr>
        <w:t>[item] / [por grupo] / [global]</w:t>
      </w:r>
    </w:p>
    <w:p w14:paraId="50199DA5" w14:textId="72137724" w:rsidR="002B54EC" w:rsidRDefault="0016695F" w:rsidP="0016695F">
      <w:pPr>
        <w:pStyle w:val="Notaexplicativa"/>
      </w:pPr>
      <w:r w:rsidRPr="00D8532B">
        <w:rPr>
          <w:b/>
        </w:rPr>
        <w:lastRenderedPageBreak/>
        <w:t xml:space="preserve">Nota </w:t>
      </w:r>
      <w:r w:rsidR="002B54EC" w:rsidRPr="00D8532B">
        <w:rPr>
          <w:b/>
        </w:rPr>
        <w:t>Explicativa</w:t>
      </w:r>
      <w:r w:rsidR="00814A6E">
        <w:rPr>
          <w:b/>
        </w:rPr>
        <w:t xml:space="preserve"> 1</w:t>
      </w:r>
      <w:r w:rsidRPr="00D8532B">
        <w:rPr>
          <w:b/>
        </w:rPr>
        <w:t>:</w:t>
      </w:r>
      <w:r w:rsidRPr="00D8532B">
        <w:t xml:space="preserve"> Em se tratando de licitação para registro de preços</w:t>
      </w:r>
      <w:r>
        <w:t xml:space="preserve"> o c</w:t>
      </w:r>
      <w:r w:rsidRPr="00D8532B">
        <w:t>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deverá ser indicado no edital</w:t>
      </w:r>
      <w:r>
        <w:t xml:space="preserve"> (</w:t>
      </w:r>
      <w:hyperlink r:id="rId12" w:anchor="art82" w:history="1">
        <w:r w:rsidRPr="00D8532B">
          <w:rPr>
            <w:rStyle w:val="Hyperlink"/>
          </w:rPr>
          <w:t xml:space="preserve">art. 82, </w:t>
        </w:r>
        <w:r>
          <w:rPr>
            <w:rStyle w:val="Hyperlink"/>
          </w:rPr>
          <w:t>V</w:t>
        </w:r>
        <w:r w:rsidRPr="00D8532B">
          <w:rPr>
            <w:rStyle w:val="Hyperlink"/>
          </w:rPr>
          <w:t xml:space="preserve"> da Lei nº 14.133, de 2021</w:t>
        </w:r>
      </w:hyperlink>
      <w:r>
        <w:t>)</w:t>
      </w:r>
      <w:r w:rsidRPr="00D8532B">
        <w:t>.</w:t>
      </w:r>
    </w:p>
    <w:p w14:paraId="6FCE9377" w14:textId="7858AF45" w:rsidR="00814A6E" w:rsidRPr="00814A6E" w:rsidRDefault="00814A6E" w:rsidP="0016695F">
      <w:pPr>
        <w:pStyle w:val="Notaexplicativa"/>
        <w:rPr>
          <w:rFonts w:asciiTheme="majorHAnsi" w:hAnsiTheme="majorHAnsi" w:cstheme="majorHAnsi"/>
          <w:sz w:val="28"/>
          <w:szCs w:val="28"/>
        </w:rPr>
      </w:pPr>
      <w:r w:rsidRPr="004532DB">
        <w:rPr>
          <w:b/>
          <w:bCs/>
        </w:rPr>
        <w:t>Nota Explicativa 2:</w:t>
      </w:r>
      <w:r>
        <w:t xml:space="preserve"> Caso a contratação se referia a obra ou serviço de engenharia classificado como especial, o critério de julgamento </w:t>
      </w:r>
      <w:r w:rsidRPr="0034081C">
        <w:rPr>
          <w:b/>
          <w:bCs/>
        </w:rPr>
        <w:t>OBRIGATORIAMENTE</w:t>
      </w:r>
      <w:r>
        <w:t xml:space="preserve"> será o de </w:t>
      </w:r>
      <w:r w:rsidRPr="0034081C">
        <w:rPr>
          <w:b/>
          <w:bCs/>
        </w:rPr>
        <w:t>TÉCNICA E PREÇO</w:t>
      </w:r>
      <w:r>
        <w:t xml:space="preserve"> (</w:t>
      </w:r>
      <w:hyperlink r:id="rId13" w:anchor="art36" w:history="1">
        <w:r w:rsidRPr="0034081C">
          <w:rPr>
            <w:rStyle w:val="Hyperlink"/>
          </w:rPr>
          <w:t>art. 36, §1º, IV da Lei nº 14.133, de 2021</w:t>
        </w:r>
      </w:hyperlink>
      <w:r>
        <w:t>).</w:t>
      </w:r>
    </w:p>
    <w:p w14:paraId="6ABCB374" w14:textId="77777777" w:rsidR="007C4FF4" w:rsidRPr="007C4FF4" w:rsidRDefault="007C4FF4" w:rsidP="007C4FF4">
      <w:pPr>
        <w:spacing w:line="259" w:lineRule="auto"/>
        <w:rPr>
          <w:rFonts w:asciiTheme="majorHAnsi" w:hAnsiTheme="majorHAnsi" w:cstheme="majorHAnsi"/>
          <w:b/>
          <w:bCs/>
          <w:color w:val="405CA1"/>
          <w:sz w:val="32"/>
          <w:szCs w:val="28"/>
        </w:rPr>
      </w:pPr>
    </w:p>
    <w:p w14:paraId="6181E838" w14:textId="77777777" w:rsidR="009B65D5" w:rsidRPr="007C4FF4" w:rsidRDefault="0083414A" w:rsidP="009B65D5">
      <w:pPr>
        <w:jc w:val="both"/>
        <w:rPr>
          <w:rFonts w:asciiTheme="majorHAnsi" w:hAnsiTheme="majorHAnsi" w:cstheme="majorHAnsi"/>
          <w:caps/>
          <w:sz w:val="36"/>
          <w:szCs w:val="32"/>
        </w:rPr>
      </w:pPr>
      <w:r w:rsidRPr="007C4FF4">
        <w:rPr>
          <w:rFonts w:asciiTheme="majorHAnsi" w:hAnsiTheme="majorHAnsi" w:cstheme="majorHAnsi"/>
          <w:b/>
          <w:bCs/>
          <w:caps/>
          <w:color w:val="405CA1"/>
          <w:sz w:val="36"/>
          <w:szCs w:val="32"/>
        </w:rPr>
        <w:t>Modo de disputa:</w:t>
      </w:r>
    </w:p>
    <w:p w14:paraId="44787F57" w14:textId="12E3A10F" w:rsidR="0083414A" w:rsidRPr="004C6E36" w:rsidRDefault="0083414A" w:rsidP="009B65D5">
      <w:pPr>
        <w:jc w:val="both"/>
        <w:rPr>
          <w:rFonts w:asciiTheme="majorHAnsi" w:hAnsiTheme="majorHAnsi" w:cstheme="majorHAnsi"/>
          <w:color w:val="FF0000"/>
          <w:sz w:val="28"/>
          <w:szCs w:val="28"/>
        </w:rPr>
      </w:pPr>
      <w:r w:rsidRPr="004C6E36">
        <w:rPr>
          <w:rStyle w:val="Nvel2-RedChar"/>
          <w:i w:val="0"/>
        </w:rPr>
        <w:t>[</w:t>
      </w:r>
      <w:r w:rsidRPr="004C6E36">
        <w:rPr>
          <w:rFonts w:asciiTheme="majorHAnsi" w:hAnsiTheme="majorHAnsi" w:cstheme="majorHAnsi"/>
          <w:color w:val="FF0000"/>
          <w:sz w:val="28"/>
          <w:szCs w:val="28"/>
        </w:rPr>
        <w:t>aberto]</w:t>
      </w:r>
      <w:r w:rsidR="002B54EC" w:rsidRPr="004C6E36">
        <w:rPr>
          <w:rFonts w:asciiTheme="majorHAnsi" w:hAnsiTheme="majorHAnsi" w:cstheme="majorHAnsi"/>
          <w:color w:val="FF0000"/>
          <w:sz w:val="28"/>
          <w:szCs w:val="28"/>
        </w:rPr>
        <w:t xml:space="preserve"> /</w:t>
      </w:r>
      <w:r w:rsidRPr="004C6E36">
        <w:rPr>
          <w:rFonts w:asciiTheme="majorHAnsi" w:hAnsiTheme="majorHAnsi" w:cstheme="majorHAnsi"/>
          <w:color w:val="FF0000"/>
          <w:sz w:val="28"/>
          <w:szCs w:val="28"/>
        </w:rPr>
        <w:t xml:space="preserve"> [aberto e fechado] / [fechado e aberto]</w:t>
      </w:r>
    </w:p>
    <w:p w14:paraId="5905D563" w14:textId="7EDE0804" w:rsidR="002B54EC" w:rsidRPr="002B54EC" w:rsidRDefault="002B54EC" w:rsidP="002B54EC">
      <w:pPr>
        <w:pStyle w:val="Notaexplicativa"/>
      </w:pPr>
      <w:r w:rsidRPr="00D8532B">
        <w:rPr>
          <w:b/>
        </w:rPr>
        <w:t>Nota Explicativa</w:t>
      </w:r>
      <w:r>
        <w:rPr>
          <w:b/>
        </w:rPr>
        <w:t xml:space="preserve"> 1</w:t>
      </w:r>
      <w:r w:rsidRPr="00D8532B">
        <w:rPr>
          <w:b/>
        </w:rPr>
        <w:t>:</w:t>
      </w:r>
      <w:r w:rsidRPr="00D8532B">
        <w:t xml:space="preserve"> </w:t>
      </w:r>
      <w:r w:rsidRPr="002B54EC">
        <w:t>A utilização isolada do modo de disputa fechado será vedada quando adotados os critérios de julgamento de menor preço ou de maior desconto.</w:t>
      </w:r>
    </w:p>
    <w:p w14:paraId="79D1D0C1" w14:textId="13B8C704" w:rsidR="002B54EC" w:rsidRPr="002B54EC" w:rsidRDefault="002B54EC" w:rsidP="002B54EC">
      <w:pPr>
        <w:pStyle w:val="Notaexplicativa"/>
      </w:pPr>
      <w:bookmarkStart w:id="1" w:name="art56§2"/>
      <w:bookmarkEnd w:id="1"/>
      <w:r>
        <w:rPr>
          <w:b/>
        </w:rPr>
        <w:t>Nota Explicativa 2:</w:t>
      </w:r>
      <w:r w:rsidRPr="002B54EC">
        <w:t xml:space="preserve"> A utilização do modo de disputa aberto será vedada quando adotado o critério de julgamento de técnica e preço</w:t>
      </w:r>
      <w:r>
        <w:t>.</w:t>
      </w:r>
    </w:p>
    <w:p w14:paraId="21361B35" w14:textId="77777777" w:rsidR="007C4FF4" w:rsidRPr="007C4FF4" w:rsidRDefault="007C4FF4" w:rsidP="007C4FF4">
      <w:pPr>
        <w:spacing w:line="259" w:lineRule="auto"/>
        <w:rPr>
          <w:rFonts w:asciiTheme="majorHAnsi" w:hAnsiTheme="majorHAnsi" w:cstheme="majorHAnsi"/>
          <w:b/>
          <w:bCs/>
          <w:color w:val="405CA1"/>
          <w:sz w:val="32"/>
          <w:szCs w:val="28"/>
        </w:rPr>
      </w:pPr>
    </w:p>
    <w:p w14:paraId="738ADA69" w14:textId="24119E11" w:rsidR="000645F4" w:rsidRPr="007C4FF4" w:rsidRDefault="000645F4" w:rsidP="000645F4">
      <w:pPr>
        <w:rPr>
          <w:rFonts w:asciiTheme="majorHAnsi" w:hAnsiTheme="majorHAnsi" w:cstheme="majorHAnsi"/>
          <w:b/>
          <w:bCs/>
          <w:color w:val="405CA1"/>
          <w:sz w:val="36"/>
          <w:szCs w:val="32"/>
        </w:rPr>
      </w:pPr>
      <w:r w:rsidRPr="007C4FF4">
        <w:rPr>
          <w:rFonts w:asciiTheme="majorHAnsi" w:hAnsiTheme="majorHAnsi" w:cstheme="majorHAnsi"/>
          <w:b/>
          <w:bCs/>
          <w:color w:val="405CA1"/>
          <w:sz w:val="36"/>
          <w:szCs w:val="32"/>
        </w:rPr>
        <w:t>SISTEMA DE REGISTRO DE PREÇOS</w:t>
      </w:r>
    </w:p>
    <w:p w14:paraId="30E9DBC4" w14:textId="77777777" w:rsidR="000645F4" w:rsidRPr="004C6E36" w:rsidRDefault="000645F4" w:rsidP="000645F4">
      <w:pPr>
        <w:rPr>
          <w:rFonts w:asciiTheme="majorHAnsi" w:hAnsiTheme="majorHAnsi" w:cstheme="majorHAnsi"/>
          <w:bCs/>
          <w:color w:val="FF0000"/>
          <w:sz w:val="28"/>
          <w:szCs w:val="26"/>
        </w:rPr>
      </w:pPr>
      <w:r w:rsidRPr="004C6E36">
        <w:rPr>
          <w:rFonts w:asciiTheme="majorHAnsi" w:hAnsiTheme="majorHAnsi" w:cstheme="majorHAnsi"/>
          <w:bCs/>
          <w:color w:val="FF0000"/>
          <w:sz w:val="28"/>
          <w:szCs w:val="26"/>
        </w:rPr>
        <w:t>SIM / NÃO</w:t>
      </w:r>
    </w:p>
    <w:p w14:paraId="2CCF3A15" w14:textId="77777777" w:rsidR="007C4FF4" w:rsidRPr="007C4FF4" w:rsidRDefault="007C4FF4" w:rsidP="007C4FF4">
      <w:pPr>
        <w:spacing w:line="259" w:lineRule="auto"/>
        <w:rPr>
          <w:rFonts w:asciiTheme="majorHAnsi" w:hAnsiTheme="majorHAnsi" w:cstheme="majorHAnsi"/>
          <w:b/>
          <w:bCs/>
          <w:color w:val="405CA1"/>
          <w:sz w:val="32"/>
          <w:szCs w:val="28"/>
        </w:rPr>
      </w:pPr>
    </w:p>
    <w:p w14:paraId="7D4BDBD4" w14:textId="0A4B92AF" w:rsidR="00127AAA" w:rsidRPr="007C4FF4" w:rsidRDefault="007C4FF4" w:rsidP="00127AAA">
      <w:pPr>
        <w:rPr>
          <w:rFonts w:asciiTheme="majorHAnsi" w:hAnsiTheme="majorHAnsi" w:cstheme="majorHAnsi"/>
          <w:b/>
          <w:bCs/>
          <w:color w:val="405CA1"/>
          <w:sz w:val="36"/>
          <w:szCs w:val="32"/>
        </w:rPr>
      </w:pPr>
      <w:r>
        <w:rPr>
          <w:rFonts w:asciiTheme="majorHAnsi" w:hAnsiTheme="majorHAnsi" w:cstheme="majorHAnsi"/>
          <w:b/>
          <w:bCs/>
          <w:color w:val="405CA1"/>
          <w:sz w:val="36"/>
          <w:szCs w:val="32"/>
        </w:rPr>
        <w:t>PARTICIPAÇÃO EXCLUSIVA DE</w:t>
      </w:r>
      <w:r w:rsidRPr="007C4FF4">
        <w:rPr>
          <w:rFonts w:asciiTheme="majorHAnsi" w:hAnsiTheme="majorHAnsi" w:cstheme="majorHAnsi"/>
          <w:b/>
          <w:bCs/>
          <w:color w:val="405CA1"/>
          <w:sz w:val="36"/>
          <w:szCs w:val="32"/>
        </w:rPr>
        <w:t xml:space="preserve"> ME/EPP/EQUIPARADAS</w:t>
      </w:r>
    </w:p>
    <w:p w14:paraId="623D4ED2" w14:textId="6A686549" w:rsidR="00127AAA" w:rsidRPr="004C6E36" w:rsidRDefault="00127AAA" w:rsidP="00127AAA">
      <w:pPr>
        <w:rPr>
          <w:rFonts w:asciiTheme="majorHAnsi" w:hAnsiTheme="majorHAnsi" w:cstheme="majorHAnsi"/>
          <w:bCs/>
          <w:color w:val="FF0000"/>
          <w:sz w:val="28"/>
          <w:szCs w:val="26"/>
        </w:rPr>
      </w:pPr>
      <w:r w:rsidRPr="004C6E36">
        <w:rPr>
          <w:rFonts w:asciiTheme="majorHAnsi" w:hAnsiTheme="majorHAnsi" w:cstheme="majorHAnsi"/>
          <w:bCs/>
          <w:color w:val="FF0000"/>
          <w:sz w:val="28"/>
          <w:szCs w:val="26"/>
        </w:rPr>
        <w:t>SIM</w:t>
      </w:r>
      <w:r w:rsidR="00244403" w:rsidRPr="004C6E36">
        <w:rPr>
          <w:rFonts w:asciiTheme="majorHAnsi" w:hAnsiTheme="majorHAnsi" w:cstheme="majorHAnsi"/>
          <w:bCs/>
          <w:color w:val="FF0000"/>
          <w:sz w:val="28"/>
          <w:szCs w:val="26"/>
        </w:rPr>
        <w:t xml:space="preserve"> / NÃO</w:t>
      </w:r>
    </w:p>
    <w:p w14:paraId="364F6096" w14:textId="77777777" w:rsidR="00B74B00" w:rsidRDefault="00B74B00">
      <w:pPr>
        <w:rPr>
          <w:rFonts w:asciiTheme="majorHAnsi" w:hAnsiTheme="majorHAnsi" w:cstheme="majorHAnsi"/>
          <w:b/>
          <w:bCs/>
          <w:color w:val="5B5B5F"/>
          <w:sz w:val="28"/>
          <w:szCs w:val="28"/>
        </w:rPr>
      </w:pPr>
    </w:p>
    <w:p w14:paraId="307710EE" w14:textId="0410D9A2" w:rsidR="00B74B00" w:rsidRPr="007C4FF4" w:rsidRDefault="00B74B00" w:rsidP="00B74B00">
      <w:pPr>
        <w:rPr>
          <w:rFonts w:asciiTheme="majorHAnsi" w:hAnsiTheme="majorHAnsi" w:cstheme="majorHAnsi"/>
          <w:b/>
          <w:bCs/>
          <w:color w:val="405CA1"/>
          <w:sz w:val="36"/>
          <w:szCs w:val="32"/>
        </w:rPr>
      </w:pPr>
      <w:r>
        <w:rPr>
          <w:rFonts w:asciiTheme="majorHAnsi" w:hAnsiTheme="majorHAnsi" w:cstheme="majorHAnsi"/>
          <w:b/>
          <w:bCs/>
          <w:color w:val="405CA1"/>
          <w:sz w:val="36"/>
          <w:szCs w:val="32"/>
        </w:rPr>
        <w:t>CÓDIGO DE IDENTIFICAÇÃO DA CONTRATAÇÃO</w:t>
      </w:r>
    </w:p>
    <w:p w14:paraId="62D146D0" w14:textId="01426053" w:rsidR="00B74B00" w:rsidRPr="004C6E36" w:rsidRDefault="00B74B00" w:rsidP="00B74B00">
      <w:pPr>
        <w:rPr>
          <w:rFonts w:asciiTheme="majorHAnsi" w:hAnsiTheme="majorHAnsi" w:cstheme="majorHAnsi"/>
          <w:bCs/>
          <w:color w:val="FF0000"/>
          <w:sz w:val="26"/>
          <w:szCs w:val="26"/>
        </w:rPr>
      </w:pPr>
      <w:r w:rsidRPr="004C6E36">
        <w:rPr>
          <w:rFonts w:asciiTheme="majorHAnsi" w:hAnsiTheme="majorHAnsi" w:cstheme="majorHAnsi"/>
          <w:bCs/>
          <w:color w:val="FF0000"/>
          <w:sz w:val="26"/>
          <w:szCs w:val="26"/>
        </w:rPr>
        <w:t>000000000000000000000000</w:t>
      </w:r>
    </w:p>
    <w:p w14:paraId="6A75FE75" w14:textId="4635647A" w:rsidR="0016695F" w:rsidRPr="00D8532B" w:rsidRDefault="0016695F" w:rsidP="0016695F">
      <w:pPr>
        <w:pStyle w:val="Notaexplicativa"/>
        <w:rPr>
          <w:rFonts w:asciiTheme="majorHAnsi" w:hAnsiTheme="majorHAnsi" w:cstheme="majorHAnsi"/>
          <w:b/>
          <w:bCs/>
          <w:color w:val="FF0000"/>
          <w:sz w:val="26"/>
          <w:szCs w:val="26"/>
        </w:rPr>
      </w:pPr>
      <w:r w:rsidRPr="00B74B00">
        <w:rPr>
          <w:b/>
        </w:rPr>
        <w:t xml:space="preserve">Nota explicativa: </w:t>
      </w:r>
      <w:r w:rsidRPr="00B74B00">
        <w:t xml:space="preserve">Trata-se do código de identificação da contratação no </w:t>
      </w:r>
      <w:proofErr w:type="spellStart"/>
      <w:r w:rsidRPr="00B74B00">
        <w:t>CidadES</w:t>
      </w:r>
      <w:proofErr w:type="spellEnd"/>
      <w:r w:rsidRPr="00B74B00">
        <w:t>, conforme determina o Anexo VI da Instrução Normativa TC n</w:t>
      </w:r>
      <w:r w:rsidR="00096C23">
        <w:t>º</w:t>
      </w:r>
      <w:r w:rsidRPr="00B74B00">
        <w:t xml:space="preserve"> 68, de 08 de dezembro de 2020</w:t>
      </w:r>
    </w:p>
    <w:p w14:paraId="694CCA59" w14:textId="77777777" w:rsidR="00053F54" w:rsidRPr="00053F54" w:rsidRDefault="00053F54">
      <w:pPr>
        <w:rPr>
          <w:rFonts w:asciiTheme="majorHAnsi" w:hAnsiTheme="majorHAnsi" w:cstheme="majorHAnsi"/>
          <w:b/>
          <w:bCs/>
          <w:color w:val="5B5B5F"/>
          <w:szCs w:val="28"/>
        </w:rPr>
      </w:pPr>
    </w:p>
    <w:p w14:paraId="6C3A471C" w14:textId="77777777" w:rsidR="00053F54" w:rsidRPr="00053F54" w:rsidRDefault="00053F54">
      <w:pPr>
        <w:rPr>
          <w:rFonts w:asciiTheme="majorHAnsi" w:hAnsiTheme="majorHAnsi" w:cstheme="majorHAnsi"/>
          <w:b/>
          <w:bCs/>
          <w:color w:val="5B5B5F"/>
          <w:szCs w:val="28"/>
        </w:rPr>
      </w:pPr>
    </w:p>
    <w:p w14:paraId="7477DA46" w14:textId="77777777" w:rsidR="00053F54" w:rsidRPr="00053F54" w:rsidRDefault="00053F54">
      <w:pPr>
        <w:rPr>
          <w:rFonts w:asciiTheme="majorHAnsi" w:hAnsiTheme="majorHAnsi" w:cstheme="majorHAnsi"/>
          <w:b/>
          <w:bCs/>
          <w:color w:val="5B5B5F"/>
          <w:szCs w:val="28"/>
        </w:rPr>
      </w:pPr>
    </w:p>
    <w:p w14:paraId="03CEC599" w14:textId="77777777" w:rsidR="00053F54" w:rsidRPr="00053F54" w:rsidRDefault="00053F54">
      <w:pPr>
        <w:rPr>
          <w:rFonts w:asciiTheme="majorHAnsi" w:hAnsiTheme="majorHAnsi" w:cstheme="majorHAnsi"/>
          <w:b/>
          <w:bCs/>
          <w:color w:val="5B5B5F"/>
          <w:szCs w:val="28"/>
        </w:rPr>
      </w:pPr>
    </w:p>
    <w:p w14:paraId="626DC713" w14:textId="77777777" w:rsidR="00053F54" w:rsidRPr="00053F54" w:rsidRDefault="00053F54">
      <w:pPr>
        <w:rPr>
          <w:rFonts w:asciiTheme="majorHAnsi" w:hAnsiTheme="majorHAnsi" w:cstheme="majorHAnsi"/>
          <w:b/>
          <w:bCs/>
          <w:color w:val="5B5B5F"/>
          <w:szCs w:val="28"/>
        </w:rPr>
      </w:pPr>
    </w:p>
    <w:p w14:paraId="5CC0F8B0" w14:textId="77777777" w:rsidR="00053F54" w:rsidRPr="00053F54" w:rsidRDefault="00053F54">
      <w:pPr>
        <w:rPr>
          <w:rFonts w:asciiTheme="majorHAnsi" w:hAnsiTheme="majorHAnsi" w:cstheme="majorHAnsi"/>
          <w:b/>
          <w:bCs/>
          <w:color w:val="5B5B5F"/>
          <w:szCs w:val="28"/>
        </w:rPr>
      </w:pPr>
    </w:p>
    <w:p w14:paraId="2018D2D6" w14:textId="77777777" w:rsidR="00053F54" w:rsidRPr="00053F54" w:rsidRDefault="00053F54">
      <w:pPr>
        <w:rPr>
          <w:rFonts w:asciiTheme="majorHAnsi" w:hAnsiTheme="majorHAnsi" w:cstheme="majorHAnsi"/>
          <w:b/>
          <w:bCs/>
          <w:color w:val="5B5B5F"/>
          <w:szCs w:val="28"/>
        </w:rPr>
      </w:pPr>
    </w:p>
    <w:p w14:paraId="53E42B9A" w14:textId="77777777" w:rsidR="00053F54" w:rsidRPr="00053F54" w:rsidRDefault="00053F54">
      <w:pPr>
        <w:rPr>
          <w:rFonts w:asciiTheme="majorHAnsi" w:hAnsiTheme="majorHAnsi" w:cstheme="majorHAnsi"/>
          <w:b/>
          <w:bCs/>
          <w:color w:val="5B5B5F"/>
          <w:szCs w:val="28"/>
        </w:rPr>
      </w:pPr>
    </w:p>
    <w:p w14:paraId="29E64201" w14:textId="735D0DB7" w:rsidR="002C0DD2" w:rsidRPr="00D8532B" w:rsidRDefault="002C0DD2">
      <w:pPr>
        <w:rPr>
          <w:rFonts w:asciiTheme="majorHAnsi" w:hAnsiTheme="majorHAnsi" w:cstheme="majorHAnsi"/>
          <w:b/>
          <w:bCs/>
          <w:color w:val="5B5B5F"/>
          <w:sz w:val="28"/>
          <w:szCs w:val="28"/>
        </w:rPr>
      </w:pPr>
      <w:r w:rsidRPr="00D8532B">
        <w:rPr>
          <w:rFonts w:asciiTheme="majorHAnsi" w:hAnsiTheme="majorHAnsi" w:cstheme="majorHAnsi"/>
          <w:b/>
          <w:bCs/>
          <w:color w:val="5B5B5F"/>
          <w:sz w:val="28"/>
          <w:szCs w:val="28"/>
        </w:rPr>
        <w:br w:type="page"/>
      </w:r>
    </w:p>
    <w:p w14:paraId="7231A7EE" w14:textId="6FBA875E" w:rsidR="003C7A23" w:rsidRPr="00EC2F3A" w:rsidRDefault="003C7A23" w:rsidP="00053F54">
      <w:pPr>
        <w:spacing w:before="120" w:afterLines="120" w:after="288" w:line="312" w:lineRule="auto"/>
        <w:jc w:val="center"/>
        <w:rPr>
          <w:rFonts w:asciiTheme="majorHAnsi" w:hAnsiTheme="majorHAnsi" w:cstheme="majorHAnsi"/>
          <w:b/>
          <w:i/>
          <w:color w:val="FF0000"/>
          <w:sz w:val="20"/>
          <w:szCs w:val="20"/>
        </w:rPr>
      </w:pPr>
      <w:r w:rsidRPr="00EC2F3A">
        <w:rPr>
          <w:rFonts w:asciiTheme="majorHAnsi" w:hAnsiTheme="majorHAnsi" w:cstheme="majorHAnsi"/>
          <w:b/>
          <w:i/>
          <w:color w:val="FF0000"/>
          <w:sz w:val="20"/>
          <w:szCs w:val="20"/>
        </w:rPr>
        <w:lastRenderedPageBreak/>
        <w:t>ÓRGÃO OU ENTIDADE PÚBLICA</w:t>
      </w:r>
    </w:p>
    <w:p w14:paraId="79841B6D" w14:textId="723DE769" w:rsidR="008F330B" w:rsidRPr="00EC2F3A" w:rsidRDefault="002B54EC" w:rsidP="002C0DD2">
      <w:pPr>
        <w:spacing w:beforeLines="120" w:before="288" w:afterLines="120" w:after="288" w:line="312" w:lineRule="auto"/>
        <w:jc w:val="center"/>
        <w:rPr>
          <w:rFonts w:asciiTheme="majorHAnsi" w:eastAsia="Times New Roman" w:hAnsiTheme="majorHAnsi" w:cstheme="majorHAnsi"/>
          <w:b/>
          <w:color w:val="000000"/>
          <w:sz w:val="20"/>
          <w:szCs w:val="20"/>
        </w:rPr>
      </w:pPr>
      <w:r>
        <w:rPr>
          <w:rFonts w:asciiTheme="majorHAnsi" w:hAnsiTheme="majorHAnsi" w:cstheme="majorHAnsi"/>
          <w:b/>
          <w:color w:val="000000"/>
          <w:sz w:val="20"/>
          <w:szCs w:val="20"/>
        </w:rPr>
        <w:t>CONCORRÊNCIA</w:t>
      </w:r>
      <w:r w:rsidR="003C7A23" w:rsidRPr="00EC2F3A">
        <w:rPr>
          <w:rFonts w:asciiTheme="majorHAnsi" w:hAnsiTheme="majorHAnsi" w:cstheme="majorHAnsi"/>
          <w:b/>
          <w:color w:val="000000"/>
          <w:sz w:val="20"/>
          <w:szCs w:val="20"/>
        </w:rPr>
        <w:t xml:space="preserve"> ELETRÔNIC</w:t>
      </w:r>
      <w:r>
        <w:rPr>
          <w:rFonts w:asciiTheme="majorHAnsi" w:hAnsiTheme="majorHAnsi" w:cstheme="majorHAnsi"/>
          <w:b/>
          <w:color w:val="000000"/>
          <w:sz w:val="20"/>
          <w:szCs w:val="20"/>
        </w:rPr>
        <w:t>A</w:t>
      </w:r>
      <w:r w:rsidR="003C7A23" w:rsidRPr="00EC2F3A">
        <w:rPr>
          <w:rFonts w:asciiTheme="majorHAnsi" w:hAnsiTheme="majorHAnsi" w:cstheme="majorHAnsi"/>
          <w:b/>
          <w:color w:val="000000"/>
          <w:sz w:val="20"/>
          <w:szCs w:val="20"/>
        </w:rPr>
        <w:t xml:space="preserve"> Nº </w:t>
      </w:r>
      <w:r w:rsidR="003C7A23" w:rsidRPr="002B54EC">
        <w:rPr>
          <w:rStyle w:val="Nvel2-RedChar"/>
        </w:rPr>
        <w:t>......</w:t>
      </w:r>
      <w:r w:rsidR="003C7A23" w:rsidRPr="00EC2F3A">
        <w:rPr>
          <w:rFonts w:asciiTheme="majorHAnsi" w:hAnsiTheme="majorHAnsi" w:cstheme="majorHAnsi"/>
          <w:b/>
          <w:color w:val="000000"/>
          <w:sz w:val="20"/>
          <w:szCs w:val="20"/>
        </w:rPr>
        <w:t>/20</w:t>
      </w:r>
      <w:r w:rsidR="003C7A23" w:rsidRPr="002B54EC">
        <w:rPr>
          <w:rStyle w:val="Nvel2-RedChar"/>
        </w:rPr>
        <w:t>...</w:t>
      </w:r>
    </w:p>
    <w:p w14:paraId="0A200B9D" w14:textId="0772C83D" w:rsidR="002B54EC" w:rsidRPr="00E45A88" w:rsidRDefault="002B54EC" w:rsidP="002B54EC">
      <w:pPr>
        <w:spacing w:before="120" w:afterLines="120" w:after="288" w:line="312" w:lineRule="auto"/>
        <w:jc w:val="center"/>
        <w:rPr>
          <w:rFonts w:asciiTheme="majorHAnsi" w:hAnsiTheme="majorHAnsi" w:cstheme="majorHAnsi"/>
          <w:bCs/>
          <w:color w:val="000000"/>
          <w:sz w:val="20"/>
          <w:szCs w:val="20"/>
        </w:rPr>
      </w:pPr>
      <w:r w:rsidRPr="00E45A88">
        <w:rPr>
          <w:rFonts w:asciiTheme="majorHAnsi" w:hAnsiTheme="majorHAnsi" w:cstheme="majorHAnsi"/>
          <w:color w:val="000000"/>
          <w:sz w:val="20"/>
          <w:szCs w:val="20"/>
        </w:rPr>
        <w:t>(Processo Administrativo n</w:t>
      </w:r>
      <w:r w:rsidR="00F726B5">
        <w:rPr>
          <w:rFonts w:asciiTheme="majorHAnsi" w:hAnsiTheme="majorHAnsi" w:cstheme="majorHAnsi"/>
          <w:color w:val="000000"/>
          <w:sz w:val="20"/>
          <w:szCs w:val="20"/>
        </w:rPr>
        <w:t>º</w:t>
      </w:r>
      <w:r w:rsidRPr="00E45A88">
        <w:rPr>
          <w:rFonts w:asciiTheme="majorHAnsi" w:hAnsiTheme="majorHAnsi" w:cstheme="majorHAnsi"/>
          <w:bCs/>
          <w:color w:val="000000"/>
          <w:sz w:val="20"/>
          <w:szCs w:val="20"/>
        </w:rPr>
        <w:t xml:space="preserve"> </w:t>
      </w:r>
      <w:r w:rsidRPr="00E45A88">
        <w:rPr>
          <w:rFonts w:asciiTheme="majorHAnsi" w:hAnsiTheme="majorHAnsi" w:cstheme="majorHAnsi"/>
          <w:bCs/>
          <w:color w:val="FF0000"/>
          <w:sz w:val="20"/>
          <w:szCs w:val="20"/>
        </w:rPr>
        <w:t xml:space="preserve">........... </w:t>
      </w:r>
      <w:r w:rsidRPr="00E45A88">
        <w:rPr>
          <w:rFonts w:asciiTheme="majorHAnsi" w:hAnsiTheme="majorHAnsi" w:cstheme="majorHAnsi"/>
          <w:bCs/>
          <w:sz w:val="20"/>
          <w:szCs w:val="20"/>
        </w:rPr>
        <w:t xml:space="preserve">- Id. </w:t>
      </w:r>
      <w:proofErr w:type="spellStart"/>
      <w:r w:rsidRPr="00E45A88">
        <w:rPr>
          <w:rFonts w:asciiTheme="majorHAnsi" w:hAnsiTheme="majorHAnsi" w:cstheme="majorHAnsi"/>
          <w:bCs/>
          <w:sz w:val="20"/>
          <w:szCs w:val="20"/>
        </w:rPr>
        <w:t>CidadES</w:t>
      </w:r>
      <w:proofErr w:type="spellEnd"/>
      <w:r w:rsidRPr="00E45A88">
        <w:rPr>
          <w:rFonts w:asciiTheme="majorHAnsi" w:hAnsiTheme="majorHAnsi" w:cstheme="majorHAnsi"/>
          <w:bCs/>
          <w:sz w:val="20"/>
          <w:szCs w:val="20"/>
        </w:rPr>
        <w:t xml:space="preserve"> nº </w:t>
      </w:r>
      <w:r w:rsidRPr="00E45A88">
        <w:rPr>
          <w:rFonts w:asciiTheme="majorHAnsi" w:hAnsiTheme="majorHAnsi" w:cstheme="majorHAnsi"/>
          <w:bCs/>
          <w:color w:val="FF0000"/>
          <w:sz w:val="20"/>
          <w:szCs w:val="20"/>
        </w:rPr>
        <w:t>..........................</w:t>
      </w:r>
      <w:r w:rsidRPr="00E45A88">
        <w:rPr>
          <w:rFonts w:asciiTheme="majorHAnsi" w:hAnsiTheme="majorHAnsi" w:cstheme="majorHAnsi"/>
          <w:bCs/>
          <w:color w:val="000000"/>
          <w:sz w:val="20"/>
          <w:szCs w:val="20"/>
        </w:rPr>
        <w:t>)</w:t>
      </w:r>
    </w:p>
    <w:p w14:paraId="0A6A4966" w14:textId="3B2814D3" w:rsidR="002B54EC" w:rsidRPr="00E45A88" w:rsidRDefault="002B54EC" w:rsidP="002B54EC">
      <w:pPr>
        <w:pStyle w:val="Notaexplicativa"/>
        <w:rPr>
          <w:rFonts w:asciiTheme="majorHAnsi" w:hAnsiTheme="majorHAnsi" w:cstheme="majorHAnsi"/>
          <w:bCs/>
        </w:rPr>
      </w:pPr>
      <w:r w:rsidRPr="00E45A88">
        <w:rPr>
          <w:rFonts w:asciiTheme="majorHAnsi" w:hAnsiTheme="majorHAnsi" w:cstheme="majorHAnsi"/>
          <w:b/>
        </w:rPr>
        <w:t xml:space="preserve">Nota explicativa: </w:t>
      </w:r>
      <w:r w:rsidRPr="00E45A88">
        <w:rPr>
          <w:rFonts w:asciiTheme="majorHAnsi" w:hAnsiTheme="majorHAnsi" w:cstheme="majorHAnsi"/>
        </w:rPr>
        <w:t xml:space="preserve">Trata-se do código de identificação da contratação no </w:t>
      </w:r>
      <w:proofErr w:type="spellStart"/>
      <w:r w:rsidRPr="00E45A88">
        <w:rPr>
          <w:rFonts w:asciiTheme="majorHAnsi" w:hAnsiTheme="majorHAnsi" w:cstheme="majorHAnsi"/>
        </w:rPr>
        <w:t>CidadES</w:t>
      </w:r>
      <w:proofErr w:type="spellEnd"/>
      <w:r w:rsidRPr="00E45A88">
        <w:rPr>
          <w:rFonts w:asciiTheme="majorHAnsi" w:hAnsiTheme="majorHAnsi" w:cstheme="majorHAnsi"/>
        </w:rPr>
        <w:t>, conforme determina o Anexo VI da Instrução Normativa TC n</w:t>
      </w:r>
      <w:r w:rsidR="00096C23">
        <w:rPr>
          <w:rFonts w:asciiTheme="majorHAnsi" w:hAnsiTheme="majorHAnsi" w:cstheme="majorHAnsi"/>
        </w:rPr>
        <w:t>º</w:t>
      </w:r>
      <w:r w:rsidRPr="00E45A88">
        <w:rPr>
          <w:rFonts w:asciiTheme="majorHAnsi" w:hAnsiTheme="majorHAnsi" w:cstheme="majorHAnsi"/>
        </w:rPr>
        <w:t xml:space="preserve"> 68, de 08 de dezembro de 2020.</w:t>
      </w:r>
    </w:p>
    <w:p w14:paraId="379CE23A" w14:textId="77777777" w:rsidR="003C7A23" w:rsidRPr="00EC2F3A" w:rsidRDefault="003C7A23" w:rsidP="002C0DD2">
      <w:pPr>
        <w:spacing w:beforeLines="120" w:before="288" w:afterLines="120" w:after="288" w:line="312" w:lineRule="auto"/>
        <w:jc w:val="center"/>
        <w:rPr>
          <w:rFonts w:asciiTheme="majorHAnsi" w:hAnsiTheme="majorHAnsi" w:cstheme="majorHAnsi"/>
          <w:b/>
          <w:color w:val="000000"/>
          <w:sz w:val="20"/>
          <w:szCs w:val="20"/>
        </w:rPr>
      </w:pPr>
    </w:p>
    <w:p w14:paraId="189F9374" w14:textId="406815BB" w:rsidR="003C7A23" w:rsidRPr="00EC2F3A" w:rsidRDefault="003C7A23" w:rsidP="00E144E8">
      <w:pPr>
        <w:snapToGrid w:val="0"/>
        <w:spacing w:beforeLines="120" w:before="288" w:afterLines="120" w:after="288" w:line="312" w:lineRule="auto"/>
        <w:ind w:firstLine="567"/>
        <w:jc w:val="both"/>
        <w:rPr>
          <w:rFonts w:asciiTheme="majorHAnsi" w:eastAsia="Times New Roman" w:hAnsiTheme="majorHAnsi" w:cstheme="majorHAnsi"/>
          <w:sz w:val="20"/>
          <w:szCs w:val="20"/>
        </w:rPr>
      </w:pPr>
      <w:r w:rsidRPr="00EC2F3A">
        <w:rPr>
          <w:rFonts w:asciiTheme="majorHAnsi" w:hAnsiTheme="majorHAnsi" w:cstheme="majorHAnsi"/>
          <w:color w:val="000000"/>
          <w:sz w:val="20"/>
          <w:szCs w:val="20"/>
        </w:rPr>
        <w:t xml:space="preserve">Torna-se público que 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órgão ou entidade pública</w:t>
      </w:r>
      <w:r w:rsidRPr="00EC2F3A">
        <w:rPr>
          <w:rFonts w:asciiTheme="majorHAnsi" w:hAnsiTheme="majorHAnsi" w:cstheme="majorHAnsi"/>
          <w:color w:val="000000"/>
          <w:sz w:val="20"/>
          <w:szCs w:val="20"/>
        </w:rPr>
        <w:t xml:space="preserve">), por meio do(a)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setor responsável pelas licitações</w:t>
      </w:r>
      <w:r w:rsidRPr="00EC2F3A">
        <w:rPr>
          <w:rFonts w:asciiTheme="majorHAnsi" w:hAnsiTheme="majorHAnsi" w:cstheme="majorHAnsi"/>
          <w:color w:val="000000"/>
          <w:sz w:val="20"/>
          <w:szCs w:val="20"/>
        </w:rPr>
        <w:t xml:space="preserve">), sediado(a) </w:t>
      </w:r>
      <w:r w:rsidRPr="00EC2F3A">
        <w:rPr>
          <w:rFonts w:asciiTheme="majorHAnsi" w:hAnsiTheme="majorHAnsi" w:cstheme="majorHAnsi"/>
          <w:color w:val="FF0000"/>
          <w:sz w:val="20"/>
          <w:szCs w:val="20"/>
        </w:rPr>
        <w:t>..............................</w:t>
      </w:r>
      <w:r w:rsidRPr="00EC2F3A">
        <w:rPr>
          <w:rFonts w:asciiTheme="majorHAnsi" w:hAnsiTheme="majorHAnsi" w:cstheme="majorHAnsi"/>
          <w:color w:val="000000"/>
          <w:sz w:val="20"/>
          <w:szCs w:val="20"/>
        </w:rPr>
        <w:t xml:space="preserve"> (</w:t>
      </w:r>
      <w:r w:rsidRPr="00EC2F3A">
        <w:rPr>
          <w:rFonts w:asciiTheme="majorHAnsi" w:hAnsiTheme="majorHAnsi" w:cstheme="majorHAnsi"/>
          <w:i/>
          <w:color w:val="FF0000"/>
          <w:sz w:val="20"/>
          <w:szCs w:val="20"/>
        </w:rPr>
        <w:t>endereço</w:t>
      </w:r>
      <w:r w:rsidRPr="00EC2F3A">
        <w:rPr>
          <w:rFonts w:asciiTheme="majorHAnsi" w:hAnsiTheme="majorHAnsi" w:cstheme="majorHAnsi"/>
          <w:color w:val="000000"/>
          <w:sz w:val="20"/>
          <w:szCs w:val="20"/>
        </w:rPr>
        <w:t xml:space="preserve">), realizará licitação, </w:t>
      </w:r>
      <w:r w:rsidR="00CF5D37" w:rsidRPr="00EC2F3A">
        <w:rPr>
          <w:rFonts w:asciiTheme="majorHAnsi" w:eastAsia="Times New Roman" w:hAnsiTheme="majorHAnsi" w:cstheme="majorHAnsi"/>
          <w:color w:val="000000"/>
          <w:sz w:val="20"/>
          <w:szCs w:val="20"/>
          <w:highlight w:val="cyan"/>
        </w:rPr>
        <w:t>para REGISTRO DE PREÇOS</w:t>
      </w:r>
      <w:r w:rsidR="00CF5D37" w:rsidRPr="00EC2F3A">
        <w:rPr>
          <w:rFonts w:asciiTheme="majorHAnsi" w:eastAsia="Times New Roman" w:hAnsiTheme="majorHAnsi" w:cstheme="majorHAnsi"/>
          <w:color w:val="000000"/>
          <w:sz w:val="20"/>
          <w:szCs w:val="20"/>
        </w:rPr>
        <w:t xml:space="preserve">, </w:t>
      </w:r>
      <w:r w:rsidRPr="00EC2F3A">
        <w:rPr>
          <w:rFonts w:asciiTheme="majorHAnsi" w:hAnsiTheme="majorHAnsi" w:cstheme="majorHAnsi"/>
          <w:color w:val="000000"/>
          <w:sz w:val="20"/>
          <w:szCs w:val="20"/>
        </w:rPr>
        <w:t xml:space="preserve">na modalidade </w:t>
      </w:r>
      <w:r w:rsidR="00E36BB4">
        <w:rPr>
          <w:rFonts w:asciiTheme="majorHAnsi" w:hAnsiTheme="majorHAnsi" w:cstheme="majorHAnsi"/>
          <w:color w:val="000000"/>
          <w:sz w:val="20"/>
          <w:szCs w:val="20"/>
        </w:rPr>
        <w:t>CONCORRÊNCIA</w:t>
      </w:r>
      <w:r w:rsidRPr="00EC2F3A">
        <w:rPr>
          <w:rFonts w:asciiTheme="majorHAnsi" w:hAnsiTheme="majorHAnsi" w:cstheme="majorHAnsi"/>
          <w:color w:val="000000"/>
          <w:sz w:val="20"/>
          <w:szCs w:val="20"/>
        </w:rPr>
        <w:t>, na forma ELETRÔNICA,</w:t>
      </w:r>
      <w:r w:rsidRPr="00EC2F3A">
        <w:rPr>
          <w:rFonts w:asciiTheme="majorHAnsi" w:eastAsia="Times New Roman" w:hAnsiTheme="majorHAnsi" w:cstheme="majorHAnsi"/>
          <w:color w:val="000000"/>
          <w:sz w:val="20"/>
          <w:szCs w:val="20"/>
        </w:rPr>
        <w:t xml:space="preserve"> </w:t>
      </w:r>
      <w:r w:rsidRPr="00EC2F3A">
        <w:rPr>
          <w:rFonts w:asciiTheme="majorHAnsi" w:hAnsiTheme="majorHAnsi" w:cstheme="majorHAnsi"/>
          <w:color w:val="000000"/>
          <w:sz w:val="20"/>
          <w:szCs w:val="20"/>
        </w:rPr>
        <w:t xml:space="preserve">nos termos da </w:t>
      </w:r>
      <w:hyperlink r:id="rId14" w:history="1">
        <w:r w:rsidRPr="00EC2F3A">
          <w:rPr>
            <w:rStyle w:val="Hyperlink"/>
            <w:rFonts w:asciiTheme="majorHAnsi" w:hAnsiTheme="majorHAnsi" w:cstheme="majorHAnsi"/>
            <w:sz w:val="20"/>
            <w:szCs w:val="20"/>
          </w:rPr>
          <w:t>Lei nº 14.133, de</w:t>
        </w:r>
        <w:r w:rsidR="008E0E74" w:rsidRPr="00EC2F3A">
          <w:rPr>
            <w:rStyle w:val="Hyperlink"/>
            <w:rFonts w:asciiTheme="majorHAnsi" w:hAnsiTheme="majorHAnsi" w:cstheme="majorHAnsi"/>
            <w:sz w:val="20"/>
            <w:szCs w:val="20"/>
          </w:rPr>
          <w:t xml:space="preserve"> 1º de abril de </w:t>
        </w:r>
        <w:r w:rsidRPr="00EC2F3A">
          <w:rPr>
            <w:rStyle w:val="Hyperlink"/>
            <w:rFonts w:asciiTheme="majorHAnsi" w:hAnsiTheme="majorHAnsi" w:cstheme="majorHAnsi"/>
            <w:sz w:val="20"/>
            <w:szCs w:val="20"/>
          </w:rPr>
          <w:t>2021</w:t>
        </w:r>
      </w:hyperlink>
      <w:bookmarkStart w:id="2" w:name="_Hlk137474989"/>
      <w:r w:rsidRPr="00EC2F3A">
        <w:rPr>
          <w:rFonts w:asciiTheme="majorHAnsi" w:hAnsiTheme="majorHAnsi" w:cstheme="majorHAnsi"/>
          <w:sz w:val="20"/>
          <w:szCs w:val="20"/>
        </w:rPr>
        <w:t xml:space="preserve">, </w:t>
      </w:r>
      <w:r w:rsidR="00DA146E" w:rsidRPr="00200D66">
        <w:rPr>
          <w:rFonts w:asciiTheme="majorHAnsi" w:hAnsiTheme="majorHAnsi" w:cstheme="majorHAnsi"/>
          <w:sz w:val="20"/>
          <w:szCs w:val="20"/>
          <w:highlight w:val="cyan"/>
        </w:rPr>
        <w:t>do Decreto Municipal nº 1</w:t>
      </w:r>
      <w:r w:rsidR="004B01CD">
        <w:rPr>
          <w:rFonts w:asciiTheme="majorHAnsi" w:hAnsiTheme="majorHAnsi" w:cstheme="majorHAnsi"/>
          <w:sz w:val="20"/>
          <w:szCs w:val="20"/>
          <w:highlight w:val="cyan"/>
        </w:rPr>
        <w:t>.</w:t>
      </w:r>
      <w:r w:rsidR="00DA146E" w:rsidRPr="00200D66">
        <w:rPr>
          <w:rFonts w:asciiTheme="majorHAnsi" w:hAnsiTheme="majorHAnsi" w:cstheme="majorHAnsi"/>
          <w:sz w:val="20"/>
          <w:szCs w:val="20"/>
          <w:highlight w:val="cyan"/>
        </w:rPr>
        <w:t>0</w:t>
      </w:r>
      <w:r w:rsidR="004B01CD">
        <w:rPr>
          <w:rFonts w:asciiTheme="majorHAnsi" w:hAnsiTheme="majorHAnsi" w:cstheme="majorHAnsi"/>
          <w:sz w:val="20"/>
          <w:szCs w:val="20"/>
          <w:highlight w:val="cyan"/>
        </w:rPr>
        <w:t>53</w:t>
      </w:r>
      <w:r w:rsidR="00DA146E" w:rsidRPr="00200D66">
        <w:rPr>
          <w:rFonts w:asciiTheme="majorHAnsi" w:hAnsiTheme="majorHAnsi" w:cstheme="majorHAnsi"/>
          <w:sz w:val="20"/>
          <w:szCs w:val="20"/>
          <w:highlight w:val="cyan"/>
        </w:rPr>
        <w:t xml:space="preserve">, de </w:t>
      </w:r>
      <w:r w:rsidR="004B01CD">
        <w:rPr>
          <w:rFonts w:asciiTheme="majorHAnsi" w:hAnsiTheme="majorHAnsi" w:cstheme="majorHAnsi"/>
          <w:sz w:val="20"/>
          <w:szCs w:val="20"/>
          <w:highlight w:val="cyan"/>
        </w:rPr>
        <w:t xml:space="preserve">03 de dezembro </w:t>
      </w:r>
      <w:r w:rsidR="00DA146E" w:rsidRPr="00200D66">
        <w:rPr>
          <w:rFonts w:asciiTheme="majorHAnsi" w:hAnsiTheme="majorHAnsi" w:cstheme="majorHAnsi"/>
          <w:sz w:val="20"/>
          <w:szCs w:val="20"/>
          <w:highlight w:val="cyan"/>
        </w:rPr>
        <w:t>de 2023,</w:t>
      </w:r>
      <w:r w:rsidR="00DA146E">
        <w:rPr>
          <w:rFonts w:asciiTheme="majorHAnsi" w:hAnsiTheme="majorHAnsi" w:cstheme="majorHAnsi"/>
          <w:sz w:val="20"/>
          <w:szCs w:val="20"/>
        </w:rPr>
        <w:t xml:space="preserve"> </w:t>
      </w:r>
      <w:bookmarkEnd w:id="2"/>
      <w:r w:rsidRPr="00EC2F3A">
        <w:rPr>
          <w:rFonts w:asciiTheme="majorHAnsi" w:hAnsiTheme="majorHAnsi" w:cstheme="majorHAnsi"/>
          <w:sz w:val="20"/>
          <w:szCs w:val="20"/>
        </w:rPr>
        <w:t>e demais legislação aplicável e, ainda, de acordo com as condições estabelecidas neste Edital</w:t>
      </w:r>
      <w:r w:rsidRPr="00EC2F3A">
        <w:rPr>
          <w:rFonts w:asciiTheme="majorHAnsi" w:eastAsia="Times New Roman" w:hAnsiTheme="majorHAnsi" w:cstheme="majorHAnsi"/>
          <w:sz w:val="20"/>
          <w:szCs w:val="20"/>
        </w:rPr>
        <w:t>.</w:t>
      </w:r>
    </w:p>
    <w:p w14:paraId="00B217AE" w14:textId="77777777" w:rsidR="003C7A23" w:rsidRPr="00EC2F3A" w:rsidRDefault="003C7A23" w:rsidP="00F97757">
      <w:pPr>
        <w:pStyle w:val="Nivel01"/>
        <w:rPr>
          <w:lang w:eastAsia="en-US"/>
        </w:rPr>
      </w:pPr>
      <w:r w:rsidRPr="00EC2F3A">
        <w:rPr>
          <w:lang w:eastAsia="en-US"/>
        </w:rPr>
        <w:t xml:space="preserve">DO </w:t>
      </w:r>
      <w:r w:rsidRPr="00F97757">
        <w:t>OBJETO</w:t>
      </w:r>
    </w:p>
    <w:p w14:paraId="4B43170C" w14:textId="77A62226" w:rsidR="003C7A23" w:rsidRPr="00EC2F3A" w:rsidRDefault="003C7A23" w:rsidP="00F97757">
      <w:pPr>
        <w:pStyle w:val="Nivel2"/>
      </w:pPr>
      <w:r w:rsidRPr="00EC2F3A">
        <w:t xml:space="preserve">O </w:t>
      </w:r>
      <w:r w:rsidRPr="00F97757">
        <w:t>objeto</w:t>
      </w:r>
      <w:r w:rsidRPr="00EC2F3A">
        <w:t xml:space="preserve"> da </w:t>
      </w:r>
      <w:r w:rsidRPr="00F97757">
        <w:t>presente</w:t>
      </w:r>
      <w:r w:rsidRPr="00EC2F3A">
        <w:t xml:space="preserve"> licitação é a </w:t>
      </w:r>
      <w:r w:rsidRPr="00EC2F3A">
        <w:rPr>
          <w:i/>
          <w:color w:val="FF0000"/>
        </w:rPr>
        <w:t>(aquisição ou a prestação do serviço de .........................)</w:t>
      </w:r>
      <w:r w:rsidRPr="00EC2F3A">
        <w:t xml:space="preserve"> conforme condições, quantidades e exigências estabelecidas neste Edital e seus anexos.</w:t>
      </w:r>
    </w:p>
    <w:p w14:paraId="67D800F9" w14:textId="77777777" w:rsidR="003C7A23" w:rsidRPr="004C6E36" w:rsidRDefault="003C7A23" w:rsidP="00F97757">
      <w:pPr>
        <w:pStyle w:val="Nvel2-Red"/>
        <w:rPr>
          <w:i w:val="0"/>
        </w:rPr>
      </w:pPr>
      <w:r w:rsidRPr="004C6E36">
        <w:rPr>
          <w:i w:val="0"/>
        </w:rPr>
        <w:t>A licitação será dividida em itens, conforme tabela constante do Termo de Referência, facultando-se ao licitante a participação em quantos itens forem de seu interesse.</w:t>
      </w:r>
    </w:p>
    <w:p w14:paraId="64AA3F0D" w14:textId="77777777" w:rsidR="003C7A23" w:rsidRPr="004C6E36"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4C6E36">
        <w:rPr>
          <w:rFonts w:asciiTheme="majorHAnsi" w:hAnsiTheme="majorHAnsi" w:cstheme="majorHAnsi"/>
          <w:b/>
          <w:bCs/>
          <w:iCs/>
          <w:color w:val="FF0000"/>
          <w:sz w:val="20"/>
          <w:szCs w:val="20"/>
          <w:u w:val="single"/>
        </w:rPr>
        <w:t>OU</w:t>
      </w:r>
    </w:p>
    <w:p w14:paraId="7241B375" w14:textId="77777777" w:rsidR="003C7A23" w:rsidRPr="004C6E36" w:rsidRDefault="003C7A23" w:rsidP="00F97757">
      <w:pPr>
        <w:pStyle w:val="Nvel2-Red"/>
        <w:rPr>
          <w:i w:val="0"/>
        </w:rPr>
      </w:pPr>
      <w:r w:rsidRPr="004C6E36">
        <w:rPr>
          <w:i w:val="0"/>
        </w:rPr>
        <w:t>A licitação será realizada em único item.</w:t>
      </w:r>
    </w:p>
    <w:p w14:paraId="5D8E7242" w14:textId="77777777" w:rsidR="003C7A23" w:rsidRPr="004C6E36"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4C6E36">
        <w:rPr>
          <w:rFonts w:asciiTheme="majorHAnsi" w:hAnsiTheme="majorHAnsi" w:cstheme="majorHAnsi"/>
          <w:b/>
          <w:bCs/>
          <w:iCs/>
          <w:color w:val="FF0000"/>
          <w:sz w:val="20"/>
          <w:szCs w:val="20"/>
          <w:u w:val="single"/>
        </w:rPr>
        <w:t>OU</w:t>
      </w:r>
    </w:p>
    <w:p w14:paraId="3CC23767" w14:textId="77777777" w:rsidR="003C7A23" w:rsidRPr="004C6E36" w:rsidRDefault="003C7A23" w:rsidP="00F97757">
      <w:pPr>
        <w:pStyle w:val="Nvel2-Red"/>
        <w:rPr>
          <w:i w:val="0"/>
        </w:rPr>
      </w:pPr>
      <w:r w:rsidRPr="004C6E36">
        <w:rPr>
          <w:i w:val="0"/>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01D433B4" w14:textId="77777777" w:rsidR="003C7A23" w:rsidRPr="004C6E36" w:rsidRDefault="003C7A23" w:rsidP="008F330B">
      <w:pPr>
        <w:spacing w:beforeLines="120" w:before="288" w:afterLines="120" w:after="288" w:line="312" w:lineRule="auto"/>
        <w:ind w:firstLine="567"/>
        <w:jc w:val="center"/>
        <w:rPr>
          <w:rFonts w:asciiTheme="majorHAnsi" w:hAnsiTheme="majorHAnsi" w:cstheme="majorHAnsi"/>
          <w:b/>
          <w:bCs/>
          <w:iCs/>
          <w:color w:val="FF0000"/>
          <w:sz w:val="20"/>
          <w:szCs w:val="20"/>
          <w:u w:val="single"/>
        </w:rPr>
      </w:pPr>
      <w:r w:rsidRPr="004C6E36">
        <w:rPr>
          <w:rFonts w:asciiTheme="majorHAnsi" w:hAnsiTheme="majorHAnsi" w:cstheme="majorHAnsi"/>
          <w:b/>
          <w:bCs/>
          <w:iCs/>
          <w:color w:val="FF0000"/>
          <w:sz w:val="20"/>
          <w:szCs w:val="20"/>
          <w:u w:val="single"/>
        </w:rPr>
        <w:t>OU</w:t>
      </w:r>
    </w:p>
    <w:p w14:paraId="44D0263B" w14:textId="749D1904" w:rsidR="003C7A23" w:rsidRPr="004C6E36" w:rsidRDefault="003C7A23" w:rsidP="00F97757">
      <w:pPr>
        <w:pStyle w:val="Nvel2-Red"/>
        <w:rPr>
          <w:i w:val="0"/>
        </w:rPr>
      </w:pPr>
      <w:r w:rsidRPr="004C6E36">
        <w:rPr>
          <w:i w:val="0"/>
        </w:rPr>
        <w:t>A licitação será realizada em grupo único, formados por .... itens, conforme tabela constante no Termo de Referência, devendo o licitante oferecer proposta para todos os itens que o compõem.</w:t>
      </w:r>
    </w:p>
    <w:p w14:paraId="49D5A9DC" w14:textId="65062799" w:rsidR="00053F54" w:rsidRPr="00EC2F3A" w:rsidRDefault="00053F54" w:rsidP="00053F54">
      <w:pPr>
        <w:pStyle w:val="Notaexplicativa"/>
        <w:rPr>
          <w:rFonts w:cstheme="majorHAnsi"/>
          <w:color w:val="FF0000"/>
        </w:rPr>
      </w:pPr>
      <w:r w:rsidRPr="00EC2F3A">
        <w:rPr>
          <w:b/>
          <w:bCs/>
        </w:rPr>
        <w:t xml:space="preserve">Nota </w:t>
      </w:r>
      <w:r w:rsidR="00C96E27" w:rsidRPr="00EC2F3A">
        <w:rPr>
          <w:b/>
          <w:bCs/>
        </w:rPr>
        <w:t>Explicativa</w:t>
      </w:r>
      <w:r w:rsidRPr="00EC2F3A">
        <w:t>: Deve a autoridade indicar o número de itens a serem licitados.</w:t>
      </w:r>
    </w:p>
    <w:p w14:paraId="3A2DDA8C" w14:textId="5F15C311" w:rsidR="000F21B3" w:rsidRPr="00EC2F3A" w:rsidRDefault="000F21B3" w:rsidP="00F97757">
      <w:pPr>
        <w:pStyle w:val="Nivel01"/>
      </w:pPr>
      <w:r w:rsidRPr="00EC2F3A">
        <w:t>DOS RECURSOS ORÇAMENTÁRIOS</w:t>
      </w:r>
    </w:p>
    <w:p w14:paraId="12737A19" w14:textId="037955CC" w:rsidR="000F21B3" w:rsidRPr="00EC2F3A" w:rsidRDefault="000F21B3" w:rsidP="00F97757">
      <w:pPr>
        <w:pStyle w:val="Nivel2"/>
      </w:pPr>
      <w:r w:rsidRPr="00EC2F3A">
        <w:t xml:space="preserve">As </w:t>
      </w:r>
      <w:r w:rsidRPr="00F97757">
        <w:t>despesas</w:t>
      </w:r>
      <w:r w:rsidRPr="00EC2F3A">
        <w:t xml:space="preserve"> para atender a esta licitação estão programadas em dotação orçamentária pr</w:t>
      </w:r>
      <w:r w:rsidR="00DB3151" w:rsidRPr="00EC2F3A">
        <w:t xml:space="preserve">ópria, prevista no orçamento do Município de </w:t>
      </w:r>
      <w:r w:rsidR="000C40E3">
        <w:t>Laranja da Terra</w:t>
      </w:r>
      <w:r w:rsidR="00DB3151" w:rsidRPr="00EC2F3A">
        <w:t xml:space="preserve"> </w:t>
      </w:r>
      <w:r w:rsidRPr="00EC2F3A">
        <w:t xml:space="preserve">para o exercício de </w:t>
      </w:r>
      <w:r w:rsidRPr="004C6E36">
        <w:rPr>
          <w:color w:val="FF0000"/>
        </w:rPr>
        <w:t>20....</w:t>
      </w:r>
      <w:r w:rsidRPr="004C6E36">
        <w:t>,</w:t>
      </w:r>
      <w:r w:rsidRPr="00EC2F3A">
        <w:t xml:space="preserve"> na classificação abaixo:</w:t>
      </w:r>
    </w:p>
    <w:p w14:paraId="4A682531" w14:textId="77777777" w:rsidR="00374DE9" w:rsidRPr="004C6E36" w:rsidRDefault="00374DE9" w:rsidP="00374DE9">
      <w:pPr>
        <w:spacing w:line="312" w:lineRule="auto"/>
        <w:ind w:left="851"/>
        <w:jc w:val="both"/>
        <w:rPr>
          <w:rFonts w:asciiTheme="majorHAnsi" w:eastAsia="Arial" w:hAnsiTheme="majorHAnsi" w:cstheme="majorHAnsi"/>
          <w:sz w:val="20"/>
          <w:szCs w:val="20"/>
        </w:rPr>
      </w:pPr>
      <w:r w:rsidRPr="004C6E36">
        <w:rPr>
          <w:rFonts w:asciiTheme="majorHAnsi" w:eastAsia="Arial" w:hAnsiTheme="majorHAnsi" w:cstheme="majorHAnsi"/>
          <w:sz w:val="20"/>
          <w:szCs w:val="20"/>
        </w:rPr>
        <w:t xml:space="preserve">Órgão: </w:t>
      </w:r>
      <w:r w:rsidRPr="004C6E36">
        <w:rPr>
          <w:rFonts w:asciiTheme="majorHAnsi" w:eastAsia="Arial" w:hAnsiTheme="majorHAnsi" w:cstheme="majorHAnsi"/>
          <w:color w:val="FF0000"/>
          <w:sz w:val="20"/>
          <w:szCs w:val="20"/>
        </w:rPr>
        <w:t>[...]</w:t>
      </w:r>
      <w:r w:rsidRPr="004C6E36">
        <w:rPr>
          <w:rFonts w:asciiTheme="majorHAnsi" w:eastAsia="Arial" w:hAnsiTheme="majorHAnsi" w:cstheme="majorHAnsi"/>
          <w:sz w:val="20"/>
          <w:szCs w:val="20"/>
        </w:rPr>
        <w:t>;</w:t>
      </w:r>
    </w:p>
    <w:p w14:paraId="1867A39E" w14:textId="77777777" w:rsidR="00374DE9" w:rsidRPr="004C6E36" w:rsidRDefault="00374DE9" w:rsidP="00374DE9">
      <w:pPr>
        <w:spacing w:line="312" w:lineRule="auto"/>
        <w:ind w:left="851"/>
        <w:jc w:val="both"/>
        <w:rPr>
          <w:rFonts w:asciiTheme="majorHAnsi" w:eastAsia="Arial" w:hAnsiTheme="majorHAnsi" w:cstheme="majorHAnsi"/>
          <w:sz w:val="20"/>
          <w:szCs w:val="20"/>
        </w:rPr>
      </w:pPr>
      <w:r w:rsidRPr="004C6E36">
        <w:rPr>
          <w:rFonts w:asciiTheme="majorHAnsi" w:eastAsia="Arial" w:hAnsiTheme="majorHAnsi" w:cstheme="majorHAnsi"/>
          <w:sz w:val="20"/>
          <w:szCs w:val="20"/>
        </w:rPr>
        <w:lastRenderedPageBreak/>
        <w:t xml:space="preserve">Unidade Orçamentária: </w:t>
      </w:r>
      <w:r w:rsidRPr="004C6E36">
        <w:rPr>
          <w:rFonts w:asciiTheme="majorHAnsi" w:eastAsia="Arial" w:hAnsiTheme="majorHAnsi" w:cstheme="majorHAnsi"/>
          <w:color w:val="FF0000"/>
          <w:sz w:val="20"/>
          <w:szCs w:val="20"/>
        </w:rPr>
        <w:t>[...]</w:t>
      </w:r>
      <w:r w:rsidRPr="004C6E36">
        <w:rPr>
          <w:rFonts w:asciiTheme="majorHAnsi" w:eastAsia="Arial" w:hAnsiTheme="majorHAnsi" w:cstheme="majorHAnsi"/>
          <w:sz w:val="20"/>
          <w:szCs w:val="20"/>
        </w:rPr>
        <w:t>;</w:t>
      </w:r>
    </w:p>
    <w:p w14:paraId="5AFC9D91" w14:textId="77777777" w:rsidR="00374DE9" w:rsidRPr="004C6E36" w:rsidRDefault="00374DE9" w:rsidP="00374DE9">
      <w:pPr>
        <w:spacing w:line="312" w:lineRule="auto"/>
        <w:ind w:left="851"/>
        <w:jc w:val="both"/>
        <w:rPr>
          <w:rFonts w:asciiTheme="majorHAnsi" w:eastAsia="Arial" w:hAnsiTheme="majorHAnsi" w:cstheme="majorHAnsi"/>
          <w:sz w:val="20"/>
          <w:szCs w:val="20"/>
        </w:rPr>
      </w:pPr>
      <w:r w:rsidRPr="004C6E36">
        <w:rPr>
          <w:rFonts w:asciiTheme="majorHAnsi" w:eastAsia="Arial" w:hAnsiTheme="majorHAnsi" w:cstheme="majorHAnsi"/>
          <w:sz w:val="20"/>
          <w:szCs w:val="20"/>
        </w:rPr>
        <w:t xml:space="preserve">Programa: </w:t>
      </w:r>
      <w:r w:rsidRPr="004C6E36">
        <w:rPr>
          <w:rFonts w:asciiTheme="majorHAnsi" w:eastAsia="Arial" w:hAnsiTheme="majorHAnsi" w:cstheme="majorHAnsi"/>
          <w:color w:val="FF0000"/>
          <w:sz w:val="20"/>
          <w:szCs w:val="20"/>
        </w:rPr>
        <w:t>[...]</w:t>
      </w:r>
      <w:r w:rsidRPr="004C6E36">
        <w:rPr>
          <w:rFonts w:asciiTheme="majorHAnsi" w:eastAsia="Arial" w:hAnsiTheme="majorHAnsi" w:cstheme="majorHAnsi"/>
          <w:sz w:val="20"/>
          <w:szCs w:val="20"/>
        </w:rPr>
        <w:t>;</w:t>
      </w:r>
    </w:p>
    <w:p w14:paraId="2835B438" w14:textId="77777777" w:rsidR="00374DE9" w:rsidRPr="004C6E36" w:rsidRDefault="00374DE9" w:rsidP="00374DE9">
      <w:pPr>
        <w:spacing w:line="312" w:lineRule="auto"/>
        <w:ind w:left="851"/>
        <w:jc w:val="both"/>
        <w:rPr>
          <w:rFonts w:asciiTheme="majorHAnsi" w:eastAsia="Arial" w:hAnsiTheme="majorHAnsi" w:cstheme="majorHAnsi"/>
          <w:sz w:val="20"/>
          <w:szCs w:val="20"/>
        </w:rPr>
      </w:pPr>
      <w:r w:rsidRPr="004C6E36">
        <w:rPr>
          <w:rFonts w:asciiTheme="majorHAnsi" w:eastAsia="Arial" w:hAnsiTheme="majorHAnsi" w:cstheme="majorHAnsi"/>
          <w:sz w:val="20"/>
          <w:szCs w:val="20"/>
        </w:rPr>
        <w:t xml:space="preserve">Elemento de Despesa: </w:t>
      </w:r>
      <w:r w:rsidRPr="004C6E36">
        <w:rPr>
          <w:rFonts w:asciiTheme="majorHAnsi" w:eastAsia="Arial" w:hAnsiTheme="majorHAnsi" w:cstheme="majorHAnsi"/>
          <w:color w:val="FF0000"/>
          <w:sz w:val="20"/>
          <w:szCs w:val="20"/>
        </w:rPr>
        <w:t>[...]</w:t>
      </w:r>
      <w:r w:rsidRPr="004C6E36">
        <w:rPr>
          <w:rFonts w:asciiTheme="majorHAnsi" w:eastAsia="Arial" w:hAnsiTheme="majorHAnsi" w:cstheme="majorHAnsi"/>
          <w:sz w:val="20"/>
          <w:szCs w:val="20"/>
        </w:rPr>
        <w:t>;</w:t>
      </w:r>
    </w:p>
    <w:p w14:paraId="2F4F9B71" w14:textId="7174D3E5" w:rsidR="00374DE9" w:rsidRPr="004C6E36" w:rsidRDefault="00374DE9" w:rsidP="00374DE9">
      <w:pPr>
        <w:spacing w:afterLines="120" w:after="288" w:line="312" w:lineRule="auto"/>
        <w:ind w:left="851"/>
        <w:jc w:val="both"/>
        <w:rPr>
          <w:rFonts w:asciiTheme="majorHAnsi" w:eastAsia="Arial" w:hAnsiTheme="majorHAnsi" w:cstheme="majorHAnsi"/>
          <w:sz w:val="20"/>
          <w:szCs w:val="20"/>
        </w:rPr>
      </w:pPr>
      <w:r w:rsidRPr="004C6E36">
        <w:rPr>
          <w:rFonts w:asciiTheme="majorHAnsi" w:eastAsia="Arial" w:hAnsiTheme="majorHAnsi" w:cstheme="majorHAnsi"/>
          <w:sz w:val="20"/>
          <w:szCs w:val="20"/>
        </w:rPr>
        <w:t xml:space="preserve">Fonte de </w:t>
      </w:r>
      <w:r w:rsidR="00EE3B32" w:rsidRPr="004C6E36">
        <w:rPr>
          <w:rFonts w:asciiTheme="majorHAnsi" w:eastAsia="Arial" w:hAnsiTheme="majorHAnsi" w:cstheme="majorHAnsi"/>
          <w:sz w:val="20"/>
          <w:szCs w:val="20"/>
        </w:rPr>
        <w:t>Recursos</w:t>
      </w:r>
      <w:r w:rsidRPr="004C6E36">
        <w:rPr>
          <w:rFonts w:asciiTheme="majorHAnsi" w:eastAsia="Arial" w:hAnsiTheme="majorHAnsi" w:cstheme="majorHAnsi"/>
          <w:sz w:val="20"/>
          <w:szCs w:val="20"/>
        </w:rPr>
        <w:t xml:space="preserve">: </w:t>
      </w:r>
      <w:r w:rsidRPr="004C6E36">
        <w:rPr>
          <w:rFonts w:asciiTheme="majorHAnsi" w:eastAsia="Arial" w:hAnsiTheme="majorHAnsi" w:cstheme="majorHAnsi"/>
          <w:color w:val="FF0000"/>
          <w:sz w:val="20"/>
          <w:szCs w:val="20"/>
        </w:rPr>
        <w:t>[...]</w:t>
      </w:r>
      <w:r w:rsidRPr="004C6E36">
        <w:rPr>
          <w:rFonts w:asciiTheme="majorHAnsi" w:eastAsia="Arial" w:hAnsiTheme="majorHAnsi" w:cstheme="majorHAnsi"/>
          <w:sz w:val="20"/>
          <w:szCs w:val="20"/>
        </w:rPr>
        <w:t>.</w:t>
      </w:r>
    </w:p>
    <w:p w14:paraId="2B79F7DB" w14:textId="469B1133" w:rsidR="000F21B3" w:rsidRPr="004C6E36" w:rsidRDefault="000F21B3" w:rsidP="00826B6C">
      <w:pPr>
        <w:pStyle w:val="ou"/>
        <w:rPr>
          <w:rFonts w:asciiTheme="majorHAnsi" w:hAnsiTheme="majorHAnsi" w:cstheme="majorHAnsi"/>
          <w:szCs w:val="20"/>
          <w:highlight w:val="cyan"/>
        </w:rPr>
      </w:pPr>
      <w:r w:rsidRPr="004C6E36">
        <w:rPr>
          <w:rFonts w:asciiTheme="majorHAnsi" w:hAnsiTheme="majorHAnsi" w:cstheme="majorHAnsi"/>
          <w:szCs w:val="20"/>
          <w:highlight w:val="cyan"/>
        </w:rPr>
        <w:t>OU</w:t>
      </w:r>
    </w:p>
    <w:p w14:paraId="18B6EC82" w14:textId="1BCD8429" w:rsidR="009A7EEF" w:rsidRPr="00F97757" w:rsidRDefault="009A7EEF" w:rsidP="00F97757">
      <w:pPr>
        <w:pStyle w:val="Nivel01"/>
        <w:numPr>
          <w:ilvl w:val="0"/>
          <w:numId w:val="9"/>
        </w:numPr>
        <w:rPr>
          <w:highlight w:val="cyan"/>
        </w:rPr>
      </w:pPr>
      <w:r w:rsidRPr="00F97757">
        <w:rPr>
          <w:highlight w:val="cyan"/>
        </w:rPr>
        <w:t xml:space="preserve">DO </w:t>
      </w:r>
      <w:r w:rsidR="005A7125" w:rsidRPr="00F97757">
        <w:rPr>
          <w:highlight w:val="cyan"/>
        </w:rPr>
        <w:t xml:space="preserve">SISTEMA DE </w:t>
      </w:r>
      <w:r w:rsidRPr="00F97757">
        <w:rPr>
          <w:highlight w:val="cyan"/>
        </w:rPr>
        <w:t>REGISTRO DE PREÇOS</w:t>
      </w:r>
    </w:p>
    <w:p w14:paraId="3A2670A5" w14:textId="382A0B99" w:rsidR="00DA146E" w:rsidRDefault="00DA146E" w:rsidP="00DA146E">
      <w:pPr>
        <w:pStyle w:val="Nivel2"/>
        <w:rPr>
          <w:highlight w:val="cyan"/>
        </w:rPr>
      </w:pPr>
      <w:bookmarkStart w:id="3" w:name="_Hlk137475006"/>
      <w:r>
        <w:rPr>
          <w:highlight w:val="cyan"/>
        </w:rPr>
        <w:t>As regras referentes aos órgãos gerenciador e participantes, bem como a eventuais adesões são as que constam da minuta de Ata de Registro de Preços</w:t>
      </w:r>
      <w:r w:rsidRPr="00EC2F3A">
        <w:rPr>
          <w:highlight w:val="cyan"/>
        </w:rPr>
        <w:t>.</w:t>
      </w:r>
    </w:p>
    <w:p w14:paraId="5B48D39B" w14:textId="0F76333C" w:rsidR="00C96E27" w:rsidRDefault="00C96E27" w:rsidP="00C96E27">
      <w:pPr>
        <w:pStyle w:val="Notaexplicativa"/>
      </w:pPr>
      <w:r w:rsidRPr="00EC2F3A">
        <w:rPr>
          <w:b/>
          <w:bCs/>
        </w:rPr>
        <w:t>Nota Explicativa</w:t>
      </w:r>
      <w:r>
        <w:rPr>
          <w:b/>
          <w:bCs/>
        </w:rPr>
        <w:t xml:space="preserve"> 1</w:t>
      </w:r>
      <w:r w:rsidRPr="00EC2F3A">
        <w:t xml:space="preserve">: </w:t>
      </w:r>
      <w:r>
        <w:t xml:space="preserve">O item </w:t>
      </w:r>
      <w:r w:rsidRPr="0052076E">
        <w:rPr>
          <w:b/>
          <w:bCs/>
        </w:rPr>
        <w:t>2. DOS RECURSOS ORÇAMENTÁRIOS</w:t>
      </w:r>
      <w:r>
        <w:t xml:space="preserve">, deve ser utilizado quando a licitação NÃO for utilizar o sistema de registro de preços, o que exclui a utilização do </w:t>
      </w:r>
      <w:proofErr w:type="gramStart"/>
      <w:r>
        <w:t xml:space="preserve">item  </w:t>
      </w:r>
      <w:r w:rsidRPr="0052076E">
        <w:rPr>
          <w:b/>
          <w:bCs/>
        </w:rPr>
        <w:t>2</w:t>
      </w:r>
      <w:proofErr w:type="gramEnd"/>
      <w:r w:rsidRPr="0052076E">
        <w:rPr>
          <w:b/>
          <w:bCs/>
        </w:rPr>
        <w:t>. DO SISTEMA DE REGISTRO DE PREÇOS</w:t>
      </w:r>
      <w:r w:rsidRPr="00EC2F3A">
        <w:t>.</w:t>
      </w:r>
    </w:p>
    <w:p w14:paraId="400BBF74" w14:textId="22DEEADE" w:rsidR="00C96E27" w:rsidRPr="00C96E27" w:rsidRDefault="00C96E27" w:rsidP="00C96E27">
      <w:pPr>
        <w:pStyle w:val="Notaexplicativa"/>
        <w:rPr>
          <w:rFonts w:cstheme="majorHAnsi"/>
          <w:color w:val="FF0000"/>
        </w:rPr>
      </w:pPr>
      <w:r w:rsidRPr="00EC2F3A">
        <w:rPr>
          <w:b/>
          <w:bCs/>
        </w:rPr>
        <w:t>Nota Explicativa</w:t>
      </w:r>
      <w:r>
        <w:rPr>
          <w:b/>
          <w:bCs/>
        </w:rPr>
        <w:t xml:space="preserve"> 2</w:t>
      </w:r>
      <w:r w:rsidRPr="00EC2F3A">
        <w:t xml:space="preserve">: </w:t>
      </w:r>
      <w:r>
        <w:t xml:space="preserve">O item </w:t>
      </w:r>
      <w:r w:rsidRPr="0052076E">
        <w:rPr>
          <w:b/>
          <w:bCs/>
        </w:rPr>
        <w:t>2. DO SISTEMA DE REGISTRO DE PREÇOS</w:t>
      </w:r>
      <w:r>
        <w:t xml:space="preserve"> deve ser utilizado sempre que a licitação se utilizar do sistema de registro de preços, o que exclui a utilização do item </w:t>
      </w:r>
      <w:r w:rsidRPr="0052076E">
        <w:rPr>
          <w:b/>
          <w:bCs/>
        </w:rPr>
        <w:t>2. DOS RECURSOS ORÇAMENTÁRIOS</w:t>
      </w:r>
      <w:r w:rsidRPr="00EC2F3A">
        <w:t>.</w:t>
      </w:r>
    </w:p>
    <w:bookmarkEnd w:id="3"/>
    <w:p w14:paraId="362AFB15" w14:textId="1C7FDC4B" w:rsidR="003C7A23" w:rsidRPr="00EC2F3A" w:rsidRDefault="003C7A23" w:rsidP="00F97757">
      <w:pPr>
        <w:pStyle w:val="Nivel01"/>
      </w:pPr>
      <w:r w:rsidRPr="00EC2F3A">
        <w:t xml:space="preserve">DA </w:t>
      </w:r>
      <w:r w:rsidRPr="00F97757">
        <w:t>PARTICIPAÇÃO</w:t>
      </w:r>
      <w:r w:rsidRPr="00EC2F3A">
        <w:t xml:space="preserve"> NA LICITAÇÃO</w:t>
      </w:r>
    </w:p>
    <w:p w14:paraId="29EF2255" w14:textId="13904A99" w:rsidR="003C7A23" w:rsidRPr="00EC2F3A" w:rsidRDefault="003C7A23" w:rsidP="00F97757">
      <w:pPr>
        <w:pStyle w:val="Nivel2"/>
      </w:pPr>
      <w:bookmarkStart w:id="4" w:name="_Ref128734320"/>
      <w:r w:rsidRPr="00EC2F3A">
        <w:t xml:space="preserve">Poderão </w:t>
      </w:r>
      <w:r w:rsidRPr="00F97757">
        <w:t>participar</w:t>
      </w:r>
      <w:r w:rsidRPr="00EC2F3A">
        <w:t xml:space="preserve"> dest</w:t>
      </w:r>
      <w:r w:rsidR="00E36BB4">
        <w:t>a</w:t>
      </w:r>
      <w:r w:rsidRPr="00EC2F3A">
        <w:t xml:space="preserve"> </w:t>
      </w:r>
      <w:r w:rsidR="00E36BB4">
        <w:t>Concorrência</w:t>
      </w:r>
      <w:r w:rsidRPr="00EC2F3A">
        <w:t xml:space="preserve"> os interessados </w:t>
      </w:r>
      <w:r w:rsidR="00B7287F" w:rsidRPr="00EC2F3A">
        <w:t xml:space="preserve">cujo ramo de atividade seja compatível com o objeto pretendido e que preencherem as condições e requisitos estabelecidos neste Edital e na legislação aplicável e </w:t>
      </w:r>
      <w:r w:rsidRPr="00EC2F3A">
        <w:t>que estiverem previamente credenciados n</w:t>
      </w:r>
      <w:r w:rsidR="00B7287F" w:rsidRPr="00EC2F3A">
        <w:t>a</w:t>
      </w:r>
      <w:r w:rsidRPr="00EC2F3A">
        <w:t xml:space="preserve"> </w:t>
      </w:r>
      <w:r w:rsidR="00B7287F" w:rsidRPr="00EC2F3A">
        <w:t>Bolsa de Licitações e Leilões do Brasil - BLL Compras</w:t>
      </w:r>
      <w:r w:rsidRPr="00EC2F3A">
        <w:t xml:space="preserve"> (</w:t>
      </w:r>
      <w:hyperlink r:id="rId15" w:history="1">
        <w:r w:rsidR="00B7287F" w:rsidRPr="00EC2F3A">
          <w:rPr>
            <w:rStyle w:val="Hyperlink"/>
            <w:rFonts w:cstheme="majorHAnsi"/>
          </w:rPr>
          <w:t>bll.org.br</w:t>
        </w:r>
      </w:hyperlink>
      <w:r w:rsidR="00B7287F" w:rsidRPr="00EC2F3A">
        <w:t>)</w:t>
      </w:r>
      <w:r w:rsidRPr="00EC2F3A">
        <w:t>.</w:t>
      </w:r>
      <w:bookmarkEnd w:id="4"/>
    </w:p>
    <w:p w14:paraId="5604E69A" w14:textId="5989496F" w:rsidR="003C7A23" w:rsidRPr="00EC2F3A" w:rsidRDefault="003C7A23" w:rsidP="00F97757">
      <w:pPr>
        <w:pStyle w:val="Nivel3"/>
      </w:pPr>
      <w:r w:rsidRPr="00EC2F3A">
        <w:t>Os interessados deverão atender às condiçõ</w:t>
      </w:r>
      <w:r w:rsidR="00B7287F" w:rsidRPr="00EC2F3A">
        <w:t xml:space="preserve">es exigidas </w:t>
      </w:r>
      <w:r w:rsidR="00FE4593" w:rsidRPr="00EC2F3A">
        <w:t xml:space="preserve">pela </w:t>
      </w:r>
      <w:r w:rsidR="00B7287F" w:rsidRPr="00EC2F3A">
        <w:t>BLL Compras</w:t>
      </w:r>
      <w:r w:rsidR="00FE4593" w:rsidRPr="00EC2F3A">
        <w:t xml:space="preserve"> para cadastro em seu sistema</w:t>
      </w:r>
      <w:r w:rsidR="00B7287F" w:rsidRPr="00EC2F3A">
        <w:t xml:space="preserve"> </w:t>
      </w:r>
      <w:r w:rsidRPr="00EC2F3A">
        <w:t>até o terceiro dia útil anterior à data prevista para recebimento das propostas.</w:t>
      </w:r>
    </w:p>
    <w:p w14:paraId="150F85FA" w14:textId="77777777" w:rsidR="003C7A23" w:rsidRPr="00EC2F3A" w:rsidRDefault="003C7A23" w:rsidP="00F97757">
      <w:pPr>
        <w:pStyle w:val="Nivel2"/>
      </w:pPr>
      <w:r w:rsidRPr="00EC2F3A">
        <w:t xml:space="preserve">O licitante </w:t>
      </w:r>
      <w:r w:rsidRPr="00F97757">
        <w:t>responsabiliza</w:t>
      </w:r>
      <w:r w:rsidRPr="00EC2F3A">
        <w:t>-se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6DEECF26" w:rsidR="003C7A23" w:rsidRPr="00EC2F3A" w:rsidRDefault="003C7A23" w:rsidP="00F97757">
      <w:pPr>
        <w:pStyle w:val="Nivel2"/>
      </w:pPr>
      <w:r w:rsidRPr="00EC2F3A">
        <w:t xml:space="preserve">É de </w:t>
      </w:r>
      <w:r w:rsidRPr="00F97757">
        <w:t>responsabilidade</w:t>
      </w:r>
      <w:r w:rsidRPr="00EC2F3A">
        <w:t xml:space="preserve"> do cadastrado conferir a exatidão dos seus dados cadastrais no Sistema relacionado no item </w:t>
      </w:r>
      <w:r w:rsidR="006212CC">
        <w:fldChar w:fldCharType="begin"/>
      </w:r>
      <w:r w:rsidR="006212CC">
        <w:instrText xml:space="preserve"> REF _Ref128734320 \r \h </w:instrText>
      </w:r>
      <w:r w:rsidR="006212CC">
        <w:fldChar w:fldCharType="separate"/>
      </w:r>
      <w:r w:rsidR="00814A6E">
        <w:t>3.1</w:t>
      </w:r>
      <w:r w:rsidR="006212CC">
        <w:fldChar w:fldCharType="end"/>
      </w:r>
      <w:r w:rsidR="006212CC">
        <w:t xml:space="preserve"> </w:t>
      </w:r>
      <w:r w:rsidRPr="00EC2F3A">
        <w:t>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EC2F3A" w:rsidRDefault="003C7A23" w:rsidP="00F97757">
      <w:pPr>
        <w:pStyle w:val="Nivel2"/>
      </w:pPr>
      <w:r w:rsidRPr="00EC2F3A">
        <w:t xml:space="preserve">A não observância do </w:t>
      </w:r>
      <w:r w:rsidRPr="00F97757">
        <w:t>disposto</w:t>
      </w:r>
      <w:r w:rsidRPr="00EC2F3A">
        <w:t xml:space="preserve"> no item anterior poderá ensejar desclassificação no momento da habilitação.</w:t>
      </w:r>
    </w:p>
    <w:p w14:paraId="0B654A1B" w14:textId="4B5822A9" w:rsidR="003C7A23" w:rsidRPr="004C6E36" w:rsidRDefault="003C7A23" w:rsidP="00F97757">
      <w:pPr>
        <w:pStyle w:val="Nvel2-Red"/>
        <w:rPr>
          <w:rFonts w:eastAsia="Times New Roman"/>
          <w:i w:val="0"/>
        </w:rPr>
      </w:pPr>
      <w:r w:rsidRPr="004C6E36">
        <w:rPr>
          <w:i w:val="0"/>
        </w:rPr>
        <w:t xml:space="preserve">Para os itens ....., ....., ....., a participação é exclusiva a microempresas e empresas de pequeno porte, nos termos do </w:t>
      </w:r>
      <w:hyperlink r:id="rId16" w:history="1">
        <w:r w:rsidRPr="004C6E36">
          <w:rPr>
            <w:rStyle w:val="Hyperlink"/>
            <w:rFonts w:cstheme="majorHAnsi"/>
            <w:i w:val="0"/>
          </w:rPr>
          <w:t>art. 48 da Lei Complementar nº 123, de 14 de dezembro de 2006</w:t>
        </w:r>
      </w:hyperlink>
      <w:r w:rsidRPr="004C6E36">
        <w:rPr>
          <w:i w:val="0"/>
        </w:rPr>
        <w:t>.</w:t>
      </w:r>
    </w:p>
    <w:p w14:paraId="47D8A6FB" w14:textId="786EFCFA" w:rsidR="003C7A23" w:rsidRPr="004C6E36" w:rsidRDefault="003C7A23" w:rsidP="00F97757">
      <w:pPr>
        <w:pStyle w:val="Nvel3-R"/>
        <w:rPr>
          <w:i w:val="0"/>
        </w:rPr>
      </w:pPr>
      <w:bookmarkStart w:id="5" w:name="_Ref117015508"/>
      <w:r w:rsidRPr="004C6E36">
        <w:rPr>
          <w:i w:val="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7BD85EF6" w14:textId="46949B1D" w:rsidR="00374DE9" w:rsidRPr="00EC2F3A" w:rsidRDefault="00374DE9" w:rsidP="00374DE9">
      <w:pPr>
        <w:pStyle w:val="Notaexplicativa"/>
      </w:pPr>
      <w:r w:rsidRPr="00EC2F3A">
        <w:rPr>
          <w:b/>
          <w:bCs/>
        </w:rPr>
        <w:t>Nota Explicativa:</w:t>
      </w:r>
      <w:r w:rsidRPr="00EC2F3A">
        <w:t xml:space="preserve"> Utilizar o dispositivo </w:t>
      </w:r>
      <w:r w:rsidRPr="00EC2F3A">
        <w:fldChar w:fldCharType="begin"/>
      </w:r>
      <w:r w:rsidRPr="00EC2F3A">
        <w:instrText xml:space="preserve"> REF _Ref117015508 \r \h </w:instrText>
      </w:r>
      <w:r w:rsidR="00EC2F3A">
        <w:instrText xml:space="preserve"> \* MERGEFORMAT </w:instrText>
      </w:r>
      <w:r w:rsidRPr="00EC2F3A">
        <w:fldChar w:fldCharType="separate"/>
      </w:r>
      <w:r w:rsidR="00814A6E">
        <w:t>3.5.1</w:t>
      </w:r>
      <w:r w:rsidRPr="00EC2F3A">
        <w:fldChar w:fldCharType="end"/>
      </w:r>
      <w:r w:rsidRPr="00EC2F3A">
        <w:t xml:space="preserve"> apenas se houver itens com participação exclusiva de Microempresas e Empresas de Pequeno Porte em razão do valor, </w:t>
      </w:r>
      <w:hyperlink r:id="rId17" w:anchor="art48" w:history="1">
        <w:r w:rsidRPr="00EC2F3A">
          <w:rPr>
            <w:rStyle w:val="Hyperlink"/>
            <w:i w:val="0"/>
            <w:iCs w:val="0"/>
          </w:rPr>
          <w:t>conforme art. 48 da Lei Complementar nº 123, de 2006.</w:t>
        </w:r>
      </w:hyperlink>
    </w:p>
    <w:p w14:paraId="36BFF004" w14:textId="446C0FCD" w:rsidR="00374DE9" w:rsidRPr="00EC2F3A" w:rsidRDefault="00374DE9" w:rsidP="00374DE9">
      <w:pPr>
        <w:pStyle w:val="Notaexplicativa"/>
      </w:pPr>
      <w:r w:rsidRPr="00EC2F3A">
        <w:lastRenderedPageBreak/>
        <w:t xml:space="preserve">Nos termos do </w:t>
      </w:r>
      <w:hyperlink r:id="rId18" w:anchor="art4§1" w:history="1">
        <w:r w:rsidRPr="00EC2F3A">
          <w:rPr>
            <w:rStyle w:val="Hyperlink"/>
            <w:i w:val="0"/>
            <w:iCs w:val="0"/>
          </w:rPr>
          <w:t>art. 4º, §1º da Lei nº 14.133, de 2021</w:t>
        </w:r>
      </w:hyperlink>
      <w:r w:rsidRPr="00EC2F3A">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54EBF9BB" w14:textId="7C678B9D" w:rsidR="00374DE9" w:rsidRPr="00EC2F3A" w:rsidRDefault="00374DE9" w:rsidP="00374DE9">
      <w:pPr>
        <w:pStyle w:val="Notaexplicativa"/>
        <w:rPr>
          <w:rFonts w:asciiTheme="majorHAnsi" w:hAnsiTheme="majorHAnsi" w:cstheme="majorHAnsi"/>
          <w:color w:val="FF0000"/>
        </w:rPr>
      </w:pPr>
      <w:r w:rsidRPr="00EC2F3A">
        <w:t>Nas contratações com prazo de vigência superior a 1 (um) ano, será considerado o valor anual do contrato na aplicação dos limites acima estabelecidos (</w:t>
      </w:r>
      <w:hyperlink r:id="rId19" w:anchor="art4§3" w:history="1">
        <w:r w:rsidRPr="00EC2F3A">
          <w:rPr>
            <w:rStyle w:val="Hyperlink"/>
          </w:rPr>
          <w:t>art. 4º, §3º, da Lei nº 14.133, de 2021</w:t>
        </w:r>
      </w:hyperlink>
      <w:r w:rsidRPr="00EC2F3A">
        <w:t>).</w:t>
      </w:r>
    </w:p>
    <w:p w14:paraId="0E744A58" w14:textId="44FE0F59" w:rsidR="003C7A23" w:rsidRPr="00EC2F3A" w:rsidRDefault="003C7A23" w:rsidP="00F97757">
      <w:pPr>
        <w:pStyle w:val="Nivel2"/>
        <w:rPr>
          <w:rFonts w:eastAsia="Times New Roman"/>
        </w:rPr>
      </w:pPr>
      <w:r w:rsidRPr="00EC2F3A">
        <w:t xml:space="preserve">Será concedido tratamento favorecido </w:t>
      </w:r>
      <w:r w:rsidRPr="00F97757">
        <w:t>para</w:t>
      </w:r>
      <w:r w:rsidRPr="00EC2F3A">
        <w:t xml:space="preserve"> as microempresas e empresas de pequeno porte, </w:t>
      </w:r>
      <w:r w:rsidRPr="00EC2F3A">
        <w:rPr>
          <w:highlight w:val="green"/>
        </w:rPr>
        <w:t xml:space="preserve">para as sociedades cooperativas </w:t>
      </w:r>
      <w:r w:rsidRPr="00EC2F3A">
        <w:rPr>
          <w:rFonts w:eastAsia="Times New Roman"/>
          <w:highlight w:val="green"/>
        </w:rPr>
        <w:t xml:space="preserve">mencionadas no </w:t>
      </w:r>
      <w:hyperlink r:id="rId20" w:anchor="art16" w:history="1">
        <w:r w:rsidR="003E1CD6" w:rsidRPr="00EC2F3A">
          <w:rPr>
            <w:rStyle w:val="Hyperlink"/>
            <w:rFonts w:eastAsia="Times New Roman" w:cstheme="majorHAnsi"/>
            <w:highlight w:val="green"/>
          </w:rPr>
          <w:t>art.</w:t>
        </w:r>
        <w:r w:rsidRPr="00EC2F3A">
          <w:rPr>
            <w:rStyle w:val="Hyperlink"/>
            <w:rFonts w:eastAsia="Times New Roman" w:cstheme="majorHAnsi"/>
            <w:highlight w:val="green"/>
          </w:rPr>
          <w:t xml:space="preserve"> </w:t>
        </w:r>
        <w:r w:rsidRPr="00EC2F3A">
          <w:rPr>
            <w:rStyle w:val="Hyperlink"/>
            <w:rFonts w:cstheme="majorHAnsi"/>
            <w:highlight w:val="green"/>
          </w:rPr>
          <w:t>16 da Lei nº 14.133, de</w:t>
        </w:r>
        <w:r w:rsidR="003E1CD6" w:rsidRPr="00EC2F3A">
          <w:rPr>
            <w:rStyle w:val="Hyperlink"/>
            <w:rFonts w:cstheme="majorHAnsi"/>
            <w:highlight w:val="green"/>
          </w:rPr>
          <w:t xml:space="preserve"> </w:t>
        </w:r>
        <w:r w:rsidRPr="00EC2F3A">
          <w:rPr>
            <w:rStyle w:val="Hyperlink"/>
            <w:rFonts w:cstheme="majorHAnsi"/>
            <w:highlight w:val="green"/>
          </w:rPr>
          <w:t>2021</w:t>
        </w:r>
      </w:hyperlink>
      <w:r w:rsidRPr="00EC2F3A">
        <w:t xml:space="preserve">, para o agricultor familiar, o produtor rural pessoa física e para o microempreendedor individual - MEI, nos limites previstos da </w:t>
      </w:r>
      <w:hyperlink r:id="rId21" w:history="1">
        <w:r w:rsidRPr="00EC2F3A">
          <w:rPr>
            <w:rStyle w:val="Hyperlink"/>
            <w:rFonts w:cstheme="majorHAnsi"/>
          </w:rPr>
          <w:t>Lei Complementar nº 123, de 2006</w:t>
        </w:r>
      </w:hyperlink>
      <w:r w:rsidRPr="00EC2F3A">
        <w:t>.</w:t>
      </w:r>
    </w:p>
    <w:p w14:paraId="1E54BE7B" w14:textId="77777777" w:rsidR="003C7A23" w:rsidRPr="00EC2F3A" w:rsidRDefault="003C7A23" w:rsidP="00F97757">
      <w:pPr>
        <w:pStyle w:val="Nivel2"/>
      </w:pPr>
      <w:bookmarkStart w:id="6" w:name="_Ref117000692"/>
      <w:r w:rsidRPr="00EC2F3A">
        <w:t xml:space="preserve">Não </w:t>
      </w:r>
      <w:r w:rsidRPr="00F97757">
        <w:t>poderão</w:t>
      </w:r>
      <w:r w:rsidRPr="00EC2F3A">
        <w:t xml:space="preserve"> disputar esta licitação:</w:t>
      </w:r>
      <w:bookmarkEnd w:id="6"/>
    </w:p>
    <w:p w14:paraId="341C241D" w14:textId="000D7120" w:rsidR="003C7A23" w:rsidRPr="00EC2F3A" w:rsidRDefault="00F0325E" w:rsidP="00F97757">
      <w:pPr>
        <w:pStyle w:val="Nivel3"/>
      </w:pPr>
      <w:bookmarkStart w:id="7" w:name="_Ref113883338"/>
      <w:r w:rsidRPr="00EC2F3A">
        <w:t>Aquele</w:t>
      </w:r>
      <w:r w:rsidR="003C7A23" w:rsidRPr="00EC2F3A">
        <w:t xml:space="preserve"> que não atenda às condições deste Edital e seu(s) anexo(s);</w:t>
      </w:r>
    </w:p>
    <w:p w14:paraId="36A2458D" w14:textId="4C3B6447" w:rsidR="003C7A23" w:rsidRPr="00F97757" w:rsidRDefault="00F0325E" w:rsidP="00F97757">
      <w:pPr>
        <w:pStyle w:val="Nivel3"/>
      </w:pPr>
      <w:bookmarkStart w:id="8" w:name="_Ref114659912"/>
      <w:r w:rsidRPr="00F97757">
        <w:t>Autor</w:t>
      </w:r>
      <w:r w:rsidR="003C7A23" w:rsidRPr="00F97757">
        <w:t xml:space="preserve"> do anteprojeto, do projeto básico ou do projeto executivo, pessoa física ou jurídica, quando a licitação versar sobre serviços ou fornecimento de bens a ele relacionados;</w:t>
      </w:r>
      <w:bookmarkEnd w:id="7"/>
      <w:bookmarkEnd w:id="8"/>
    </w:p>
    <w:p w14:paraId="0A5303F9" w14:textId="421ADE35" w:rsidR="003C7A23" w:rsidRPr="00F97757" w:rsidRDefault="00F0325E" w:rsidP="00F97757">
      <w:pPr>
        <w:pStyle w:val="Nivel3"/>
      </w:pPr>
      <w:bookmarkStart w:id="9" w:name="_Ref114659913"/>
      <w:bookmarkStart w:id="10" w:name="_Ref113883339"/>
      <w:r w:rsidRPr="00F97757">
        <w:t>Empresa</w:t>
      </w:r>
      <w:r w:rsidR="003C7A23" w:rsidRPr="00F97757">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3C7A23" w:rsidRPr="00F97757">
        <w:t xml:space="preserve"> </w:t>
      </w:r>
      <w:bookmarkEnd w:id="10"/>
    </w:p>
    <w:p w14:paraId="2DCC2174" w14:textId="68A72167" w:rsidR="003C7A23" w:rsidRPr="00F97757" w:rsidRDefault="00F0325E" w:rsidP="00F97757">
      <w:pPr>
        <w:pStyle w:val="Nivel3"/>
      </w:pPr>
      <w:bookmarkStart w:id="11" w:name="_Ref113883003"/>
      <w:r w:rsidRPr="00F97757">
        <w:t>Pessoa</w:t>
      </w:r>
      <w:r w:rsidR="003C7A23" w:rsidRPr="00F97757">
        <w:t xml:space="preserve"> física ou jurídica que se encontre, ao tempo da licitação, impossibilitada de participar da licitação em decorrência de sanção que lhe foi imposta;</w:t>
      </w:r>
      <w:bookmarkEnd w:id="11"/>
    </w:p>
    <w:p w14:paraId="0B2C2940" w14:textId="58F6738A" w:rsidR="003C7A23" w:rsidRPr="00EC2F3A" w:rsidRDefault="00F0325E" w:rsidP="00F97757">
      <w:pPr>
        <w:pStyle w:val="Nivel3"/>
      </w:pPr>
      <w:r w:rsidRPr="00F97757">
        <w:t>Aquele</w:t>
      </w:r>
      <w:r w:rsidR="003C7A23" w:rsidRPr="00F97757">
        <w:t xml:space="preserve"> que mantenha vínculo de natureza técnica, comercial, econômica, financeira, trabalhista ou civil com dirigente do órgão ou entidade contratante ou com agente público que desempenhe função na licitação ou atue na</w:t>
      </w:r>
      <w:r w:rsidR="003C7A23" w:rsidRPr="00EC2F3A">
        <w:t xml:space="preserve"> fiscalização ou na gestão do contrato, ou que deles seja cônjuge, companheiro ou parente em linha reta, colateral ou por afinidade, até o terceiro grau;</w:t>
      </w:r>
    </w:p>
    <w:p w14:paraId="38372204" w14:textId="125F474C" w:rsidR="003C7A23" w:rsidRPr="00EC2F3A" w:rsidRDefault="00F0325E" w:rsidP="00F97757">
      <w:pPr>
        <w:pStyle w:val="Nivel3"/>
      </w:pPr>
      <w:bookmarkStart w:id="12" w:name="_Ref113883579"/>
      <w:r w:rsidRPr="00F97757">
        <w:t>Empresas</w:t>
      </w:r>
      <w:r w:rsidR="003C7A23" w:rsidRPr="00EC2F3A">
        <w:t xml:space="preserve"> controladoras, controladas ou coligadas, nos termos da </w:t>
      </w:r>
      <w:hyperlink r:id="rId22" w:history="1">
        <w:r w:rsidR="003C7A23" w:rsidRPr="00EC2F3A">
          <w:rPr>
            <w:rStyle w:val="Hyperlink"/>
            <w:rFonts w:asciiTheme="majorHAnsi" w:hAnsiTheme="majorHAnsi" w:cstheme="majorHAnsi"/>
          </w:rPr>
          <w:t>Lei nº 6.404, de 15 de dezembro de 1976</w:t>
        </w:r>
      </w:hyperlink>
      <w:r w:rsidR="003C7A23" w:rsidRPr="00EC2F3A">
        <w:t>, concorrendo entre si;</w:t>
      </w:r>
      <w:bookmarkEnd w:id="12"/>
    </w:p>
    <w:p w14:paraId="3620BBE9" w14:textId="2C8868B4" w:rsidR="003C7A23" w:rsidRPr="00EC2F3A" w:rsidRDefault="00F0325E" w:rsidP="00F97757">
      <w:pPr>
        <w:pStyle w:val="Nivel3"/>
      </w:pPr>
      <w:r w:rsidRPr="00EC2F3A">
        <w:t>Pessoa</w:t>
      </w:r>
      <w:r w:rsidR="003C7A23" w:rsidRPr="00EC2F3A">
        <w:t xml:space="preserve"> física ou jurídica que, nos 5 (cinco) anos anteriores à divulgação do edital, tenha sido condenada judicialmente, com trânsito em julgado, por exploração de trabalho infantil, por submissão de trabalhadores a condições análogas às de </w:t>
      </w:r>
      <w:r w:rsidR="003C7A23" w:rsidRPr="00F97757">
        <w:t>escravo</w:t>
      </w:r>
      <w:r w:rsidR="003C7A23" w:rsidRPr="00EC2F3A">
        <w:t xml:space="preserve"> ou por contratação de adolescentes nos casos vedados pela legislação trabalhista;</w:t>
      </w:r>
    </w:p>
    <w:p w14:paraId="20D5A5EC" w14:textId="230DA736" w:rsidR="003C7A23" w:rsidRPr="00EC2F3A" w:rsidRDefault="00F0325E" w:rsidP="00F97757">
      <w:pPr>
        <w:pStyle w:val="Nivel3"/>
      </w:pPr>
      <w:bookmarkStart w:id="13" w:name="_Ref113962336"/>
      <w:r w:rsidRPr="00EC2F3A">
        <w:t>Agente</w:t>
      </w:r>
      <w:r w:rsidR="003C7A23" w:rsidRPr="00EC2F3A">
        <w:t xml:space="preserve"> público do órgão ou entidade licitante;</w:t>
      </w:r>
      <w:bookmarkEnd w:id="13"/>
    </w:p>
    <w:p w14:paraId="3F4B2521" w14:textId="61D9A6F3" w:rsidR="003C7A23" w:rsidRPr="00DA146E" w:rsidRDefault="00F0325E" w:rsidP="00EE3B32">
      <w:pPr>
        <w:pStyle w:val="Nivel3"/>
        <w:rPr>
          <w:i/>
          <w:iCs/>
          <w:color w:val="FF0000"/>
        </w:rPr>
      </w:pPr>
      <w:r w:rsidRPr="00DA146E">
        <w:rPr>
          <w:i/>
          <w:iCs/>
          <w:color w:val="FF0000"/>
        </w:rPr>
        <w:t>P</w:t>
      </w:r>
      <w:r w:rsidR="003C7A23" w:rsidRPr="00DA146E">
        <w:rPr>
          <w:i/>
          <w:iCs/>
          <w:color w:val="FF0000"/>
        </w:rPr>
        <w:t>essoas jurídicas reunidas em consórcio;</w:t>
      </w:r>
    </w:p>
    <w:p w14:paraId="75E6A9C1" w14:textId="35FB4036" w:rsidR="00374DE9" w:rsidRPr="00EC2F3A" w:rsidRDefault="00374DE9" w:rsidP="00374DE9">
      <w:pPr>
        <w:pStyle w:val="Notaexplicativa"/>
        <w:rPr>
          <w:rFonts w:asciiTheme="majorHAnsi" w:hAnsiTheme="majorHAnsi" w:cstheme="majorHAnsi"/>
        </w:rPr>
      </w:pPr>
      <w:r w:rsidRPr="00EC2F3A">
        <w:rPr>
          <w:b/>
          <w:bCs/>
        </w:rPr>
        <w:t>Nota Explicativa</w:t>
      </w:r>
      <w:r w:rsidRPr="00EC2F3A">
        <w:t xml:space="preserve">: A vedação de participação no processo licitatório de pessoas jurídicas reunidas em consórcio é exceção e essa opção deverá ser devidamente justificada pela Administração, nos termos do </w:t>
      </w:r>
      <w:hyperlink r:id="rId23" w:anchor="art15" w:history="1">
        <w:r w:rsidRPr="00EC2F3A">
          <w:rPr>
            <w:rStyle w:val="Hyperlink"/>
            <w:i w:val="0"/>
            <w:iCs w:val="0"/>
          </w:rPr>
          <w:t>art. 15, da Lei nº 14.133, de 2021.</w:t>
        </w:r>
      </w:hyperlink>
    </w:p>
    <w:p w14:paraId="58D1E852" w14:textId="77777777" w:rsidR="003C7A23" w:rsidRPr="00EC2F3A" w:rsidRDefault="003C7A23" w:rsidP="00F97757">
      <w:pPr>
        <w:pStyle w:val="Nivel3"/>
      </w:pPr>
      <w:r w:rsidRPr="00EC2F3A">
        <w:t>Organizações da Sociedade Civil de Interesse Público - OSCIP, atuando nessa condição;</w:t>
      </w:r>
    </w:p>
    <w:p w14:paraId="07CA7526" w14:textId="799CCB71" w:rsidR="003C7A23" w:rsidRPr="00EC2F3A" w:rsidRDefault="003C7A23" w:rsidP="00F97757">
      <w:pPr>
        <w:pStyle w:val="Nivel3"/>
      </w:pPr>
      <w:r w:rsidRPr="00EC2F3A">
        <w:t xml:space="preserve">Não poderá participar, direta ou indiretamente, da licitação ou da execução do contrato agente público do órgão ou </w:t>
      </w:r>
      <w:r w:rsidRPr="00F97757">
        <w:t>entidade</w:t>
      </w:r>
      <w:r w:rsidRPr="00EC2F3A">
        <w:t xml:space="preserve"> contratante, devendo ser observadas as situações que possam configurar conflito de interesses no exercício ou após o exercício do cargo ou emprego, nos termos da legislação que disciplina a matéria, conforme </w:t>
      </w:r>
      <w:hyperlink r:id="rId24" w:anchor="art9§1" w:history="1">
        <w:r w:rsidRPr="00EC2F3A">
          <w:rPr>
            <w:rStyle w:val="Hyperlink"/>
            <w:rFonts w:asciiTheme="majorHAnsi" w:hAnsiTheme="majorHAnsi" w:cstheme="majorHAnsi"/>
          </w:rPr>
          <w:t>art. 9º</w:t>
        </w:r>
        <w:r w:rsidR="008E0E74" w:rsidRPr="00EC2F3A">
          <w:rPr>
            <w:rStyle w:val="Hyperlink"/>
            <w:rFonts w:asciiTheme="majorHAnsi" w:hAnsiTheme="majorHAnsi" w:cstheme="majorHAnsi"/>
          </w:rPr>
          <w:t>, §1</w:t>
        </w:r>
        <w:r w:rsidR="00EE3B32">
          <w:rPr>
            <w:rStyle w:val="Hyperlink"/>
            <w:rFonts w:asciiTheme="majorHAnsi" w:hAnsiTheme="majorHAnsi" w:cstheme="majorHAnsi"/>
          </w:rPr>
          <w:t>º</w:t>
        </w:r>
        <w:r w:rsidRPr="00EC2F3A">
          <w:rPr>
            <w:rStyle w:val="Hyperlink"/>
            <w:rFonts w:asciiTheme="majorHAnsi" w:hAnsiTheme="majorHAnsi" w:cstheme="majorHAnsi"/>
          </w:rPr>
          <w:t xml:space="preserve"> da Lei nº 14.133, </w:t>
        </w:r>
        <w:r w:rsidR="003E1CD6" w:rsidRPr="00EC2F3A">
          <w:rPr>
            <w:rStyle w:val="Hyperlink"/>
            <w:rFonts w:asciiTheme="majorHAnsi" w:hAnsiTheme="majorHAnsi" w:cstheme="majorHAnsi"/>
          </w:rPr>
          <w:t>de</w:t>
        </w:r>
        <w:r w:rsidRPr="00EC2F3A">
          <w:rPr>
            <w:rStyle w:val="Hyperlink"/>
            <w:rFonts w:asciiTheme="majorHAnsi" w:hAnsiTheme="majorHAnsi" w:cstheme="majorHAnsi"/>
          </w:rPr>
          <w:t xml:space="preserve"> 2021</w:t>
        </w:r>
      </w:hyperlink>
      <w:r w:rsidRPr="00EC2F3A">
        <w:t>.</w:t>
      </w:r>
    </w:p>
    <w:p w14:paraId="7CFCE0BB" w14:textId="42F75C27" w:rsidR="003C7A23" w:rsidRPr="00EC2F3A" w:rsidRDefault="003C7A23" w:rsidP="00F97757">
      <w:pPr>
        <w:pStyle w:val="Nivel2"/>
      </w:pPr>
      <w:r w:rsidRPr="00EC2F3A">
        <w:t xml:space="preserve">O </w:t>
      </w:r>
      <w:r w:rsidRPr="00F97757">
        <w:t>impedimento</w:t>
      </w:r>
      <w:r w:rsidRPr="00EC2F3A">
        <w:t xml:space="preserve"> de que trata o item </w:t>
      </w:r>
      <w:r w:rsidRPr="00EC2F3A">
        <w:fldChar w:fldCharType="begin"/>
      </w:r>
      <w:r w:rsidRPr="00EC2F3A">
        <w:instrText xml:space="preserve"> REF _Ref113883003 \r \h  \* MERGEFORMAT </w:instrText>
      </w:r>
      <w:r w:rsidRPr="00EC2F3A">
        <w:fldChar w:fldCharType="separate"/>
      </w:r>
      <w:r w:rsidR="00814A6E">
        <w:t>3.7.4</w:t>
      </w:r>
      <w:r w:rsidRPr="00EC2F3A">
        <w:fldChar w:fldCharType="end"/>
      </w:r>
      <w:r w:rsidRPr="00EC2F3A">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2337CC8E" w:rsidR="003C7A23" w:rsidRPr="00EC2F3A" w:rsidRDefault="003C7A23" w:rsidP="00F97757">
      <w:pPr>
        <w:pStyle w:val="Nivel2"/>
      </w:pPr>
      <w:bookmarkStart w:id="14" w:name="art14§2"/>
      <w:bookmarkEnd w:id="14"/>
      <w:r w:rsidRPr="00EC2F3A">
        <w:lastRenderedPageBreak/>
        <w:t xml:space="preserve">A critério da Administração e exclusivamente a seu serviço, o autor dos projetos e a empresa a que se referem os itens </w:t>
      </w:r>
      <w:r w:rsidRPr="00EC2F3A">
        <w:fldChar w:fldCharType="begin"/>
      </w:r>
      <w:r w:rsidRPr="00EC2F3A">
        <w:instrText xml:space="preserve"> REF _Ref114659912 \r \h  \* MERGEFORMAT </w:instrText>
      </w:r>
      <w:r w:rsidRPr="00EC2F3A">
        <w:fldChar w:fldCharType="separate"/>
      </w:r>
      <w:r w:rsidR="00814A6E">
        <w:t>3.7.2</w:t>
      </w:r>
      <w:r w:rsidRPr="00EC2F3A">
        <w:fldChar w:fldCharType="end"/>
      </w:r>
      <w:r w:rsidRPr="00EC2F3A">
        <w:t xml:space="preserve"> e </w:t>
      </w:r>
      <w:r w:rsidRPr="00EC2F3A">
        <w:fldChar w:fldCharType="begin"/>
      </w:r>
      <w:r w:rsidRPr="00EC2F3A">
        <w:instrText xml:space="preserve"> REF _Ref114659913 \r \h  \* MERGEFORMAT </w:instrText>
      </w:r>
      <w:r w:rsidRPr="00EC2F3A">
        <w:fldChar w:fldCharType="separate"/>
      </w:r>
      <w:r w:rsidR="00814A6E">
        <w:t>3.7.3</w:t>
      </w:r>
      <w:r w:rsidRPr="00EC2F3A">
        <w:fldChar w:fldCharType="end"/>
      </w:r>
      <w:r w:rsidRPr="00EC2F3A">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EC2F3A" w:rsidRDefault="003C7A23" w:rsidP="00F97757">
      <w:pPr>
        <w:pStyle w:val="Nivel2"/>
      </w:pPr>
      <w:bookmarkStart w:id="15" w:name="art14§3"/>
      <w:bookmarkEnd w:id="15"/>
      <w:r w:rsidRPr="00EC2F3A">
        <w:t xml:space="preserve">Equiparam-se aos autores </w:t>
      </w:r>
      <w:r w:rsidRPr="00F97757">
        <w:t>do</w:t>
      </w:r>
      <w:r w:rsidRPr="00EC2F3A">
        <w:t xml:space="preserve"> projeto as empresas integrantes do mesmo grupo econômico.</w:t>
      </w:r>
    </w:p>
    <w:p w14:paraId="144ECC01" w14:textId="7B3A0190" w:rsidR="003C7A23" w:rsidRPr="00F97757" w:rsidRDefault="003C7A23" w:rsidP="00F97757">
      <w:pPr>
        <w:pStyle w:val="Nivel2"/>
      </w:pPr>
      <w:bookmarkStart w:id="16" w:name="art14§4"/>
      <w:bookmarkEnd w:id="16"/>
      <w:r w:rsidRPr="00EC2F3A">
        <w:t xml:space="preserve">O disposto nos itens </w:t>
      </w:r>
      <w:r w:rsidRPr="00EC2F3A">
        <w:fldChar w:fldCharType="begin"/>
      </w:r>
      <w:r w:rsidRPr="00EC2F3A">
        <w:instrText xml:space="preserve"> REF _Ref114659912 \r \h  \* MERGEFORMAT </w:instrText>
      </w:r>
      <w:r w:rsidRPr="00EC2F3A">
        <w:fldChar w:fldCharType="separate"/>
      </w:r>
      <w:r w:rsidR="00814A6E">
        <w:t>3.7.2</w:t>
      </w:r>
      <w:r w:rsidRPr="00EC2F3A">
        <w:fldChar w:fldCharType="end"/>
      </w:r>
      <w:r w:rsidRPr="00EC2F3A">
        <w:t xml:space="preserve"> e </w:t>
      </w:r>
      <w:r w:rsidRPr="00EC2F3A">
        <w:fldChar w:fldCharType="begin"/>
      </w:r>
      <w:r w:rsidRPr="00EC2F3A">
        <w:instrText xml:space="preserve"> REF _Ref114659913 \r \h  \* MERGEFORMAT </w:instrText>
      </w:r>
      <w:r w:rsidRPr="00EC2F3A">
        <w:fldChar w:fldCharType="separate"/>
      </w:r>
      <w:r w:rsidR="00814A6E">
        <w:t>3.7.3</w:t>
      </w:r>
      <w:r w:rsidRPr="00EC2F3A">
        <w:fldChar w:fldCharType="end"/>
      </w:r>
      <w:r w:rsidRPr="00EC2F3A">
        <w:t xml:space="preserve"> não impede a licitação ou a contratação de serviço que inclua como encargo do contratado a </w:t>
      </w:r>
      <w:r w:rsidRPr="00F97757">
        <w:t>elaboração do projeto básico e do projeto executivo, nas contratações integradas, e do projeto executivo, nos demais regimes de execução.</w:t>
      </w:r>
    </w:p>
    <w:p w14:paraId="2DF5062D" w14:textId="6B6428D7" w:rsidR="003C7A23" w:rsidRPr="00EC2F3A" w:rsidRDefault="003C7A23" w:rsidP="00F97757">
      <w:pPr>
        <w:pStyle w:val="Nivel2"/>
      </w:pPr>
      <w:bookmarkStart w:id="17" w:name="art14§5"/>
      <w:bookmarkEnd w:id="17"/>
      <w:r w:rsidRPr="00F97757">
        <w:t>Em licitações e contratações realizadas no âmbito de projetos e programas parcialmente financiados por agência oficial de cooperaçã</w:t>
      </w:r>
      <w:r w:rsidRPr="00EC2F3A">
        <w:t xml:space="preserve">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5" w:history="1">
        <w:r w:rsidRPr="00EC2F3A">
          <w:rPr>
            <w:rStyle w:val="Hyperlink"/>
            <w:rFonts w:cstheme="majorHAnsi"/>
          </w:rPr>
          <w:t>Lei nº 14.133</w:t>
        </w:r>
        <w:r w:rsidR="008E0E74" w:rsidRPr="00EC2F3A">
          <w:rPr>
            <w:rStyle w:val="Hyperlink"/>
            <w:rFonts w:cstheme="majorHAnsi"/>
          </w:rPr>
          <w:t>, de</w:t>
        </w:r>
        <w:r w:rsidR="003E1CD6" w:rsidRPr="00EC2F3A">
          <w:rPr>
            <w:rStyle w:val="Hyperlink"/>
            <w:rFonts w:cstheme="majorHAnsi"/>
          </w:rPr>
          <w:t xml:space="preserve"> </w:t>
        </w:r>
        <w:r w:rsidRPr="00EC2F3A">
          <w:rPr>
            <w:rStyle w:val="Hyperlink"/>
            <w:rFonts w:cstheme="majorHAnsi"/>
          </w:rPr>
          <w:t>2021</w:t>
        </w:r>
      </w:hyperlink>
      <w:r w:rsidRPr="00EC2F3A">
        <w:t>.</w:t>
      </w:r>
    </w:p>
    <w:p w14:paraId="2BFAAE96" w14:textId="6C041A48" w:rsidR="003C7A23" w:rsidRPr="00EC2F3A" w:rsidRDefault="003C7A23" w:rsidP="00F97757">
      <w:pPr>
        <w:pStyle w:val="Nivel2"/>
      </w:pPr>
      <w:r w:rsidRPr="00EC2F3A">
        <w:t xml:space="preserve">A vedação de que trata o item </w:t>
      </w:r>
      <w:r w:rsidRPr="00EC2F3A">
        <w:fldChar w:fldCharType="begin"/>
      </w:r>
      <w:r w:rsidRPr="00EC2F3A">
        <w:instrText xml:space="preserve"> REF _Ref113962336 \r \h  \* MERGEFORMAT </w:instrText>
      </w:r>
      <w:r w:rsidRPr="00EC2F3A">
        <w:fldChar w:fldCharType="separate"/>
      </w:r>
      <w:r w:rsidR="00814A6E">
        <w:t>3.7.8</w:t>
      </w:r>
      <w:r w:rsidRPr="00EC2F3A">
        <w:fldChar w:fldCharType="end"/>
      </w:r>
      <w:r w:rsidRPr="00EC2F3A">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EC2F3A" w:rsidRDefault="003C7A23" w:rsidP="00F97757">
      <w:pPr>
        <w:pStyle w:val="Nivel01"/>
      </w:pPr>
      <w:r w:rsidRPr="00EC2F3A">
        <w:t xml:space="preserve">DA APRESENTAÇÃO DA </w:t>
      </w:r>
      <w:r w:rsidRPr="00F97757">
        <w:t>PROPOSTA</w:t>
      </w:r>
      <w:r w:rsidRPr="00EC2F3A">
        <w:t xml:space="preserve"> E DOS DOCUMENTOS DE HABILITAÇÃO</w:t>
      </w:r>
    </w:p>
    <w:p w14:paraId="1F374D01" w14:textId="34CB58F0" w:rsidR="003C7A23" w:rsidRPr="004C6E36" w:rsidRDefault="003C7A23" w:rsidP="00F97757">
      <w:pPr>
        <w:pStyle w:val="Nvel2-Red"/>
        <w:rPr>
          <w:i w:val="0"/>
        </w:rPr>
      </w:pPr>
      <w:bookmarkStart w:id="18" w:name="_Ref127353576"/>
      <w:r w:rsidRPr="004C6E36">
        <w:rPr>
          <w:i w:val="0"/>
        </w:rPr>
        <w:t>Na presente licitação, a fase de habilitação sucederá as fases de apresentação de propostas e lances e de julgamento.</w:t>
      </w:r>
      <w:bookmarkEnd w:id="18"/>
    </w:p>
    <w:p w14:paraId="75EBA929" w14:textId="5B980019" w:rsidR="00BC700E" w:rsidRPr="00EC2F3A" w:rsidRDefault="00BC700E" w:rsidP="00BC700E">
      <w:pPr>
        <w:pStyle w:val="Notaexplicativa"/>
      </w:pPr>
      <w:r w:rsidRPr="00EC2F3A">
        <w:rPr>
          <w:b/>
          <w:bCs/>
        </w:rPr>
        <w:t xml:space="preserve">Nota explicativa: </w:t>
      </w:r>
      <w:r w:rsidRPr="00EC2F3A">
        <w:t xml:space="preserve">A fase de habilitação poderá, mediante ato motivado com explicitação dos benefícios decorrentes, anteceder as fases de apresentação de propostas e lances, nos termos do </w:t>
      </w:r>
      <w:hyperlink r:id="rId26" w:anchor="art17§1" w:history="1">
        <w:r w:rsidRPr="00EC2F3A">
          <w:rPr>
            <w:rStyle w:val="Hyperlink"/>
            <w:i w:val="0"/>
            <w:iCs w:val="0"/>
          </w:rPr>
          <w:t>art. 17, §1º da Lei nº 14.133, de 2021</w:t>
        </w:r>
      </w:hyperlink>
      <w:r w:rsidRPr="00EC2F3A">
        <w:t xml:space="preserve">. Nesse caso, utilizar a seguinte redação: </w:t>
      </w:r>
    </w:p>
    <w:p w14:paraId="781FC594" w14:textId="3656707B" w:rsidR="00BC700E" w:rsidRPr="00EC2F3A" w:rsidRDefault="00BC700E" w:rsidP="00BC700E">
      <w:pPr>
        <w:pStyle w:val="Notaexplicativa"/>
        <w:rPr>
          <w:rFonts w:cstheme="majorHAnsi"/>
          <w:color w:val="FF0000"/>
        </w:rPr>
      </w:pPr>
      <w:r w:rsidRPr="00EC2F3A">
        <w:fldChar w:fldCharType="begin"/>
      </w:r>
      <w:r w:rsidRPr="00EC2F3A">
        <w:instrText xml:space="preserve"> REF _Ref127353576 \r \h </w:instrText>
      </w:r>
      <w:r w:rsidR="00EC2F3A">
        <w:instrText xml:space="preserve"> \* MERGEFORMAT </w:instrText>
      </w:r>
      <w:r w:rsidRPr="00EC2F3A">
        <w:fldChar w:fldCharType="separate"/>
      </w:r>
      <w:r w:rsidR="00814A6E">
        <w:t>4.1</w:t>
      </w:r>
      <w:r w:rsidRPr="00EC2F3A">
        <w:fldChar w:fldCharType="end"/>
      </w:r>
      <w:r w:rsidRPr="00EC2F3A">
        <w:tab/>
        <w:t>Na presente licitação, a fase de habilitação antecederá a fase de apresentação de propostas e lances.</w:t>
      </w:r>
    </w:p>
    <w:p w14:paraId="0CDC5BEB" w14:textId="77777777" w:rsidR="003C7A23" w:rsidRPr="00EC2F3A" w:rsidRDefault="003C7A23" w:rsidP="00F97757">
      <w:pPr>
        <w:pStyle w:val="Nivel2"/>
      </w:pPr>
      <w:bookmarkStart w:id="19" w:name="_Ref113886867"/>
      <w:r w:rsidRPr="00EC2F3A">
        <w:t xml:space="preserve">Os licitantes encaminharão, exclusivamente por meio do sistema eletrônico, a proposta com o preço ou o percentual de </w:t>
      </w:r>
      <w:r w:rsidRPr="00F97757">
        <w:t>desconto</w:t>
      </w:r>
      <w:r w:rsidRPr="00EC2F3A">
        <w:t>, conforme o critério de julgamento adotado neste Edital, até a data e o horário estabelecidos para abertura da sessão pública.</w:t>
      </w:r>
      <w:bookmarkEnd w:id="19"/>
    </w:p>
    <w:p w14:paraId="7CBEF247" w14:textId="6236BC7C" w:rsidR="003C7A23" w:rsidRPr="00F32C17" w:rsidRDefault="00F32C17" w:rsidP="00F32C17">
      <w:pPr>
        <w:pStyle w:val="Nivel2"/>
      </w:pPr>
      <w:bookmarkStart w:id="20" w:name="_Ref113889589"/>
      <w:r w:rsidRPr="00847E15">
        <w:t xml:space="preserve">Caso a fase de habilitação anteceda as fases de apresentação de propostas e lances, os licitantes encaminharão, na forma e no prazo estabelecidos no item anterior, simultaneamente os documentos de </w:t>
      </w:r>
      <w:r w:rsidRPr="00F32C17">
        <w:t>habilitação e a proposta com o preço ou o percentual de desconto</w:t>
      </w:r>
      <w:r w:rsidR="003C7A23" w:rsidRPr="00F32C17">
        <w:t xml:space="preserve">, observado o disposto nos itens </w:t>
      </w:r>
      <w:r w:rsidR="003C7A23" w:rsidRPr="00F32C17">
        <w:rPr>
          <w:highlight w:val="yellow"/>
        </w:rPr>
        <w:fldChar w:fldCharType="begin"/>
      </w:r>
      <w:r w:rsidR="003C7A23" w:rsidRPr="00F32C17">
        <w:instrText xml:space="preserve"> REF _Ref114663777 \r \h </w:instrText>
      </w:r>
      <w:r w:rsidR="00F522F3" w:rsidRPr="00F32C17">
        <w:rPr>
          <w:highlight w:val="yellow"/>
        </w:rPr>
        <w:instrText xml:space="preserve"> \* MERGEFORMAT </w:instrText>
      </w:r>
      <w:r w:rsidR="003C7A23" w:rsidRPr="00F32C17">
        <w:rPr>
          <w:highlight w:val="yellow"/>
        </w:rPr>
      </w:r>
      <w:r w:rsidR="003C7A23" w:rsidRPr="00F32C17">
        <w:rPr>
          <w:highlight w:val="yellow"/>
        </w:rPr>
        <w:fldChar w:fldCharType="separate"/>
      </w:r>
      <w:r w:rsidR="00814A6E">
        <w:t>8.1.1</w:t>
      </w:r>
      <w:r w:rsidR="003C7A23" w:rsidRPr="00F32C17">
        <w:rPr>
          <w:highlight w:val="yellow"/>
        </w:rPr>
        <w:fldChar w:fldCharType="end"/>
      </w:r>
      <w:r w:rsidR="003C7A23" w:rsidRPr="00F32C17">
        <w:t xml:space="preserve"> e </w:t>
      </w:r>
      <w:r w:rsidR="003C7A23" w:rsidRPr="00F32C17">
        <w:fldChar w:fldCharType="begin"/>
      </w:r>
      <w:r w:rsidR="003C7A23" w:rsidRPr="00F32C17">
        <w:instrText xml:space="preserve"> REF _Ref114663151 \r \h </w:instrText>
      </w:r>
      <w:r w:rsidR="00F522F3" w:rsidRPr="00F32C17">
        <w:instrText xml:space="preserve"> \* MERGEFORMAT </w:instrText>
      </w:r>
      <w:r w:rsidR="003C7A23" w:rsidRPr="00F32C17">
        <w:fldChar w:fldCharType="separate"/>
      </w:r>
      <w:r w:rsidR="00814A6E">
        <w:t>8.12</w:t>
      </w:r>
      <w:r w:rsidR="003C7A23" w:rsidRPr="00F32C17">
        <w:fldChar w:fldCharType="end"/>
      </w:r>
      <w:r w:rsidR="003C7A23" w:rsidRPr="00F32C17">
        <w:t xml:space="preserve"> deste Edital.</w:t>
      </w:r>
      <w:bookmarkEnd w:id="20"/>
    </w:p>
    <w:p w14:paraId="44617891" w14:textId="41C5C795" w:rsidR="003C7A23" w:rsidRPr="00EC2F3A" w:rsidRDefault="003C7A23" w:rsidP="00F97757">
      <w:pPr>
        <w:pStyle w:val="Nivel2"/>
      </w:pPr>
      <w:bookmarkStart w:id="21" w:name="_Ref113968921"/>
      <w:r w:rsidRPr="00EC2F3A">
        <w:t xml:space="preserve">No </w:t>
      </w:r>
      <w:r w:rsidRPr="00F97757">
        <w:t>cadastramento</w:t>
      </w:r>
      <w:r w:rsidRPr="00EC2F3A">
        <w:t xml:space="preserve"> da proposta inicial, o licitante </w:t>
      </w:r>
      <w:r w:rsidR="009A7EEF" w:rsidRPr="00EC2F3A">
        <w:t xml:space="preserve">incluirá no </w:t>
      </w:r>
      <w:r w:rsidRPr="00EC2F3A">
        <w:t>sistema</w:t>
      </w:r>
      <w:r w:rsidR="009A7EEF" w:rsidRPr="00EC2F3A">
        <w:t xml:space="preserve"> declaração de</w:t>
      </w:r>
      <w:r w:rsidRPr="00EC2F3A">
        <w:t xml:space="preserve"> que:</w:t>
      </w:r>
      <w:bookmarkEnd w:id="21"/>
    </w:p>
    <w:p w14:paraId="6A5B265E" w14:textId="2807EEBB" w:rsidR="003C7A23" w:rsidRPr="00EC2F3A" w:rsidRDefault="003E1CD6" w:rsidP="00F97757">
      <w:pPr>
        <w:pStyle w:val="Nivel3"/>
      </w:pPr>
      <w:r w:rsidRPr="00EC2F3A">
        <w:t>Está</w:t>
      </w:r>
      <w:r w:rsidR="003C7A23" w:rsidRPr="00EC2F3A">
        <w:t xml:space="preserve"> ciente e concorda com as condições contidas no </w:t>
      </w:r>
      <w:r w:rsidR="00D27DB9" w:rsidRPr="00EC2F3A">
        <w:t xml:space="preserve">Edital </w:t>
      </w:r>
      <w:r w:rsidR="003C7A23" w:rsidRPr="00EC2F3A">
        <w:t xml:space="preserve">e seus anexos, bem como de que a proposta apresentada compreende a </w:t>
      </w:r>
      <w:r w:rsidR="003C7A23" w:rsidRPr="00F97757">
        <w:t>integralidade</w:t>
      </w:r>
      <w:r w:rsidR="003C7A23" w:rsidRPr="00EC2F3A">
        <w:t xml:space="preserv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0A7DF200" w:rsidR="003C7A23" w:rsidRPr="00EC2F3A" w:rsidRDefault="003E1CD6" w:rsidP="00F97757">
      <w:pPr>
        <w:pStyle w:val="Nivel3"/>
      </w:pPr>
      <w:r w:rsidRPr="00EC2F3A">
        <w:t>N</w:t>
      </w:r>
      <w:r w:rsidR="003C7A23" w:rsidRPr="00EC2F3A">
        <w:t xml:space="preserve">ão emprega menor de 18 anos em trabalho noturno, perigoso ou insalubre e não emprega menor de 16 anos, salvo menor, a partir de 14 anos, na condição de aprendiz, nos termos do </w:t>
      </w:r>
      <w:hyperlink r:id="rId27" w:anchor="art7" w:history="1">
        <w:r w:rsidR="00FB2A87" w:rsidRPr="00EC2F3A">
          <w:rPr>
            <w:rStyle w:val="Hyperlink"/>
            <w:rFonts w:asciiTheme="majorHAnsi" w:hAnsiTheme="majorHAnsi" w:cstheme="majorHAnsi"/>
          </w:rPr>
          <w:t>art.</w:t>
        </w:r>
        <w:r w:rsidR="003C7A23" w:rsidRPr="00EC2F3A">
          <w:rPr>
            <w:rStyle w:val="Hyperlink"/>
            <w:rFonts w:asciiTheme="majorHAnsi" w:hAnsiTheme="majorHAnsi" w:cstheme="majorHAnsi"/>
          </w:rPr>
          <w:t xml:space="preserve"> 7</w:t>
        </w:r>
        <w:r w:rsidR="00096C23">
          <w:rPr>
            <w:rStyle w:val="Hyperlink"/>
            <w:rFonts w:asciiTheme="majorHAnsi" w:hAnsiTheme="majorHAnsi" w:cstheme="majorHAnsi"/>
          </w:rPr>
          <w:t>º</w:t>
        </w:r>
        <w:r w:rsidR="003C7A23" w:rsidRPr="00EC2F3A">
          <w:rPr>
            <w:rStyle w:val="Hyperlink"/>
            <w:rFonts w:asciiTheme="majorHAnsi" w:hAnsiTheme="majorHAnsi" w:cstheme="majorHAnsi"/>
          </w:rPr>
          <w:t>, XXXIII da Constituiçã</w:t>
        </w:r>
        <w:r w:rsidR="00FB2A87" w:rsidRPr="00EC2F3A">
          <w:rPr>
            <w:rStyle w:val="Hyperlink"/>
            <w:rFonts w:asciiTheme="majorHAnsi" w:hAnsiTheme="majorHAnsi" w:cstheme="majorHAnsi"/>
          </w:rPr>
          <w:t>o Federal</w:t>
        </w:r>
      </w:hyperlink>
      <w:r w:rsidR="003C7A23" w:rsidRPr="00EC2F3A">
        <w:t>;</w:t>
      </w:r>
    </w:p>
    <w:p w14:paraId="1F36097B" w14:textId="4161C472" w:rsidR="003C7A23" w:rsidRPr="00EC2F3A" w:rsidRDefault="009A7EEF" w:rsidP="00F97757">
      <w:pPr>
        <w:pStyle w:val="Nivel3"/>
      </w:pPr>
      <w:r w:rsidRPr="00F97757">
        <w:t>Não</w:t>
      </w:r>
      <w:r w:rsidRPr="00EC2F3A">
        <w:t xml:space="preserve"> </w:t>
      </w:r>
      <w:r w:rsidR="003C7A23" w:rsidRPr="00EC2F3A">
        <w:t xml:space="preserve">possui, em sua cadeia produtiva, empregados executando trabalho degradante ou forçado, observando o disposto no </w:t>
      </w:r>
      <w:hyperlink r:id="rId28" w:history="1">
        <w:r w:rsidR="003C7A23" w:rsidRPr="00EC2F3A">
          <w:rPr>
            <w:rStyle w:val="Hyperlink"/>
            <w:rFonts w:asciiTheme="majorHAnsi" w:hAnsiTheme="majorHAnsi" w:cstheme="majorHAnsi"/>
          </w:rPr>
          <w:t>art. 1º</w:t>
        </w:r>
        <w:r w:rsidR="006E7CA1">
          <w:rPr>
            <w:rStyle w:val="Hyperlink"/>
            <w:rFonts w:asciiTheme="majorHAnsi" w:hAnsiTheme="majorHAnsi" w:cstheme="majorHAnsi"/>
          </w:rPr>
          <w:t>, III e IV,</w:t>
        </w:r>
        <w:r w:rsidR="003C7A23" w:rsidRPr="00EC2F3A">
          <w:rPr>
            <w:rStyle w:val="Hyperlink"/>
            <w:rFonts w:asciiTheme="majorHAnsi" w:hAnsiTheme="majorHAnsi" w:cstheme="majorHAnsi"/>
          </w:rPr>
          <w:t xml:space="preserve"> e do art. 5º</w:t>
        </w:r>
        <w:r w:rsidR="006E7CA1">
          <w:rPr>
            <w:rStyle w:val="Hyperlink"/>
            <w:rFonts w:asciiTheme="majorHAnsi" w:hAnsiTheme="majorHAnsi" w:cstheme="majorHAnsi"/>
          </w:rPr>
          <w:t>, III</w:t>
        </w:r>
        <w:r w:rsidR="003C7A23" w:rsidRPr="00EC2F3A">
          <w:rPr>
            <w:rStyle w:val="Hyperlink"/>
            <w:rFonts w:asciiTheme="majorHAnsi" w:hAnsiTheme="majorHAnsi" w:cstheme="majorHAnsi"/>
          </w:rPr>
          <w:t xml:space="preserve"> da Constituição Federal</w:t>
        </w:r>
      </w:hyperlink>
      <w:r w:rsidR="003C7A23" w:rsidRPr="00EC2F3A">
        <w:t>;</w:t>
      </w:r>
    </w:p>
    <w:p w14:paraId="7716898C" w14:textId="6A8E0CDF" w:rsidR="003C7A23" w:rsidRPr="00EC2F3A" w:rsidRDefault="009A7EEF" w:rsidP="00F97757">
      <w:pPr>
        <w:pStyle w:val="Nivel3"/>
      </w:pPr>
      <w:r w:rsidRPr="00F97757">
        <w:lastRenderedPageBreak/>
        <w:t>Cumpre</w:t>
      </w:r>
      <w:r w:rsidRPr="00EC2F3A">
        <w:t xml:space="preserve"> </w:t>
      </w:r>
      <w:r w:rsidR="003C7A23" w:rsidRPr="00EC2F3A">
        <w:t>as exigências de reserva de cargos para pessoa com deficiência e para reabilitado da Previdência Social, previstas em lei e em outras normas específicas.</w:t>
      </w:r>
    </w:p>
    <w:p w14:paraId="36A7C635" w14:textId="3267E184" w:rsidR="003C7A23" w:rsidRPr="00EC2F3A" w:rsidRDefault="003C7A23" w:rsidP="00F97757">
      <w:pPr>
        <w:pStyle w:val="Nivel2"/>
      </w:pPr>
      <w:r w:rsidRPr="00EC2F3A">
        <w:rPr>
          <w:highlight w:val="green"/>
        </w:rPr>
        <w:t xml:space="preserve">O licitante organizado em cooperativa deverá </w:t>
      </w:r>
      <w:r w:rsidR="00453E04" w:rsidRPr="00EC2F3A">
        <w:rPr>
          <w:highlight w:val="green"/>
        </w:rPr>
        <w:t>anexar, ainda, no próprio sistema eletrônico, declaração de</w:t>
      </w:r>
      <w:r w:rsidRPr="00EC2F3A">
        <w:rPr>
          <w:highlight w:val="green"/>
        </w:rPr>
        <w:t xml:space="preserve"> que cumpre </w:t>
      </w:r>
      <w:r w:rsidRPr="00F97757">
        <w:rPr>
          <w:highlight w:val="green"/>
        </w:rPr>
        <w:t>os</w:t>
      </w:r>
      <w:r w:rsidRPr="00EC2F3A">
        <w:rPr>
          <w:highlight w:val="green"/>
        </w:rPr>
        <w:t xml:space="preserve"> requisitos estabelecidos no </w:t>
      </w:r>
      <w:hyperlink r:id="rId29" w:anchor="art16" w:history="1">
        <w:r w:rsidR="00FE4593" w:rsidRPr="00EC2F3A">
          <w:rPr>
            <w:rStyle w:val="Hyperlink"/>
            <w:rFonts w:cstheme="majorHAnsi"/>
            <w:highlight w:val="green"/>
          </w:rPr>
          <w:t>art.</w:t>
        </w:r>
        <w:r w:rsidRPr="00EC2F3A">
          <w:rPr>
            <w:rStyle w:val="Hyperlink"/>
            <w:rFonts w:cstheme="majorHAnsi"/>
            <w:highlight w:val="green"/>
          </w:rPr>
          <w:t xml:space="preserve"> 16 da Lei nº 14.133, de 2021</w:t>
        </w:r>
      </w:hyperlink>
      <w:r w:rsidRPr="00EC2F3A">
        <w:rPr>
          <w:highlight w:val="green"/>
        </w:rPr>
        <w:t>.</w:t>
      </w:r>
    </w:p>
    <w:p w14:paraId="5D6BACF4" w14:textId="365D2BEC" w:rsidR="003C7A23" w:rsidRPr="00EC2F3A" w:rsidRDefault="003C7A23" w:rsidP="00F97757">
      <w:pPr>
        <w:pStyle w:val="Nivel2"/>
      </w:pPr>
      <w:bookmarkStart w:id="22" w:name="_Ref117000019"/>
      <w:r w:rsidRPr="00EC2F3A">
        <w:t xml:space="preserve">O fornecedor enquadrado como microempresa, empresa de pequeno porte </w:t>
      </w:r>
      <w:r w:rsidRPr="00EC2F3A">
        <w:rPr>
          <w:highlight w:val="green"/>
        </w:rPr>
        <w:t>ou sociedade cooperativa</w:t>
      </w:r>
      <w:r w:rsidRPr="00EC2F3A">
        <w:t xml:space="preserve"> deverá </w:t>
      </w:r>
      <w:r w:rsidR="009A7EEF" w:rsidRPr="00EC2F3A">
        <w:t>anexar</w:t>
      </w:r>
      <w:r w:rsidRPr="00EC2F3A">
        <w:t xml:space="preserve">, </w:t>
      </w:r>
      <w:r w:rsidRPr="00F97757">
        <w:t>ainda</w:t>
      </w:r>
      <w:r w:rsidRPr="00EC2F3A">
        <w:t xml:space="preserve">, </w:t>
      </w:r>
      <w:r w:rsidR="009A7EEF" w:rsidRPr="00EC2F3A">
        <w:t>no</w:t>
      </w:r>
      <w:r w:rsidRPr="00EC2F3A">
        <w:t xml:space="preserve"> próprio sistema eletrônico, </w:t>
      </w:r>
      <w:r w:rsidR="009A7EEF" w:rsidRPr="00EC2F3A">
        <w:t xml:space="preserve">declaração de </w:t>
      </w:r>
      <w:r w:rsidRPr="00EC2F3A">
        <w:t xml:space="preserve">que cumpre os requisitos estabelecidos no </w:t>
      </w:r>
      <w:hyperlink r:id="rId30" w:anchor="art3" w:history="1">
        <w:r w:rsidR="00FE4593" w:rsidRPr="00EC2F3A">
          <w:rPr>
            <w:rStyle w:val="Hyperlink"/>
            <w:rFonts w:cstheme="majorHAnsi"/>
          </w:rPr>
          <w:t>art.</w:t>
        </w:r>
        <w:r w:rsidRPr="00EC2F3A">
          <w:rPr>
            <w:rStyle w:val="Hyperlink"/>
            <w:rFonts w:cstheme="majorHAnsi"/>
          </w:rPr>
          <w:t xml:space="preserve"> 3</w:t>
        </w:r>
        <w:r w:rsidR="00096C23">
          <w:rPr>
            <w:rStyle w:val="Hyperlink"/>
            <w:rFonts w:cstheme="majorHAnsi"/>
          </w:rPr>
          <w:t>º</w:t>
        </w:r>
        <w:r w:rsidRPr="00EC2F3A">
          <w:rPr>
            <w:rStyle w:val="Hyperlink"/>
            <w:rFonts w:cstheme="majorHAnsi"/>
          </w:rPr>
          <w:t xml:space="preserve"> da Lei Complementar nº 123, de 2006</w:t>
        </w:r>
      </w:hyperlink>
      <w:r w:rsidRPr="00EC2F3A">
        <w:t xml:space="preserve">, estando apto a usufruir do tratamento favorecido estabelecido em seus </w:t>
      </w:r>
      <w:hyperlink r:id="rId31" w:anchor="art42" w:history="1">
        <w:proofErr w:type="spellStart"/>
        <w:r w:rsidRPr="00EC2F3A">
          <w:rPr>
            <w:rStyle w:val="Hyperlink"/>
            <w:rFonts w:cstheme="majorHAnsi"/>
          </w:rPr>
          <w:t>arts</w:t>
        </w:r>
        <w:proofErr w:type="spellEnd"/>
        <w:r w:rsidRPr="00EC2F3A">
          <w:rPr>
            <w:rStyle w:val="Hyperlink"/>
            <w:rFonts w:cstheme="majorHAnsi"/>
          </w:rPr>
          <w:t>. 42 a 49</w:t>
        </w:r>
      </w:hyperlink>
      <w:r w:rsidRPr="00EC2F3A">
        <w:t xml:space="preserve">, observado o disposto nos </w:t>
      </w:r>
      <w:hyperlink r:id="rId32" w:anchor="art4§1" w:history="1">
        <w:r w:rsidRPr="00EC2F3A">
          <w:rPr>
            <w:rStyle w:val="Hyperlink"/>
            <w:rFonts w:cstheme="majorHAnsi"/>
          </w:rPr>
          <w:t xml:space="preserve">§§ 1º ao 3º do art. 4º, da Lei </w:t>
        </w:r>
        <w:r w:rsidR="00096C23">
          <w:rPr>
            <w:rStyle w:val="Hyperlink"/>
            <w:rFonts w:cstheme="majorHAnsi"/>
          </w:rPr>
          <w:t>nº</w:t>
        </w:r>
        <w:r w:rsidRPr="00EC2F3A">
          <w:rPr>
            <w:rStyle w:val="Hyperlink"/>
            <w:rFonts w:cstheme="majorHAnsi"/>
          </w:rPr>
          <w:t xml:space="preserve"> 14.133, de 2021.</w:t>
        </w:r>
        <w:bookmarkEnd w:id="22"/>
      </w:hyperlink>
    </w:p>
    <w:p w14:paraId="06D6F458" w14:textId="7443E75C" w:rsidR="003C7A23" w:rsidRPr="00EC2F3A" w:rsidRDefault="00FE4593" w:rsidP="00F97757">
      <w:pPr>
        <w:pStyle w:val="Nivel3"/>
      </w:pPr>
      <w:r w:rsidRPr="00EC2F3A">
        <w:t>No</w:t>
      </w:r>
      <w:r w:rsidR="003C7A23" w:rsidRPr="00EC2F3A">
        <w:t xml:space="preserve"> item </w:t>
      </w:r>
      <w:r w:rsidR="003C7A23" w:rsidRPr="00F97757">
        <w:t>exclusivo</w:t>
      </w:r>
      <w:r w:rsidR="003C7A23" w:rsidRPr="00EC2F3A">
        <w:t xml:space="preserve"> para participação de microempresas e empresas de pequeno porte, </w:t>
      </w:r>
      <w:r w:rsidR="009A7EEF" w:rsidRPr="00EC2F3A">
        <w:t xml:space="preserve">a ausência da declaração prevista no item </w:t>
      </w:r>
      <w:r w:rsidR="009130AF" w:rsidRPr="00EC2F3A">
        <w:rPr>
          <w:color w:val="auto"/>
        </w:rPr>
        <w:fldChar w:fldCharType="begin"/>
      </w:r>
      <w:r w:rsidR="009130AF" w:rsidRPr="00EC2F3A">
        <w:rPr>
          <w:color w:val="auto"/>
        </w:rPr>
        <w:instrText xml:space="preserve"> REF _Ref117000019 \r \h  \* MERGEFORMAT </w:instrText>
      </w:r>
      <w:r w:rsidR="009130AF" w:rsidRPr="00EC2F3A">
        <w:rPr>
          <w:color w:val="auto"/>
        </w:rPr>
      </w:r>
      <w:r w:rsidR="009130AF" w:rsidRPr="00EC2F3A">
        <w:rPr>
          <w:color w:val="auto"/>
        </w:rPr>
        <w:fldChar w:fldCharType="separate"/>
      </w:r>
      <w:r w:rsidR="00814A6E">
        <w:rPr>
          <w:color w:val="auto"/>
        </w:rPr>
        <w:t>4.6</w:t>
      </w:r>
      <w:r w:rsidR="009130AF" w:rsidRPr="00EC2F3A">
        <w:rPr>
          <w:color w:val="auto"/>
        </w:rPr>
        <w:fldChar w:fldCharType="end"/>
      </w:r>
      <w:r w:rsidR="003C7A23" w:rsidRPr="00EC2F3A">
        <w:t xml:space="preserve"> impedirá o prosseguimento no certame, para aquele item;</w:t>
      </w:r>
    </w:p>
    <w:p w14:paraId="7F68966D" w14:textId="2DCB5B54" w:rsidR="003C7A23" w:rsidRPr="00EC2F3A" w:rsidRDefault="00FE4593" w:rsidP="00F97757">
      <w:pPr>
        <w:pStyle w:val="Nivel3"/>
      </w:pPr>
      <w:r w:rsidRPr="00EC2F3A">
        <w:t>N</w:t>
      </w:r>
      <w:r w:rsidR="003C7A23" w:rsidRPr="00EC2F3A">
        <w:t xml:space="preserve">os itens em </w:t>
      </w:r>
      <w:r w:rsidR="003C7A23" w:rsidRPr="00F97757">
        <w:t>que</w:t>
      </w:r>
      <w:r w:rsidR="003C7A23" w:rsidRPr="00EC2F3A">
        <w:t xml:space="preserve"> a participação não for exclusiva para microempresas e empresas de pequeno porte, </w:t>
      </w:r>
      <w:r w:rsidR="00CA24FF" w:rsidRPr="00EC2F3A">
        <w:t xml:space="preserve">a ausência da declaração prevista no item </w:t>
      </w:r>
      <w:r w:rsidR="009130AF" w:rsidRPr="00EC2F3A">
        <w:rPr>
          <w:color w:val="auto"/>
        </w:rPr>
        <w:fldChar w:fldCharType="begin"/>
      </w:r>
      <w:r w:rsidR="009130AF" w:rsidRPr="00EC2F3A">
        <w:rPr>
          <w:color w:val="auto"/>
        </w:rPr>
        <w:instrText xml:space="preserve"> REF _Ref117000019 \r \h  \* MERGEFORMAT </w:instrText>
      </w:r>
      <w:r w:rsidR="009130AF" w:rsidRPr="00EC2F3A">
        <w:rPr>
          <w:color w:val="auto"/>
        </w:rPr>
      </w:r>
      <w:r w:rsidR="009130AF" w:rsidRPr="00EC2F3A">
        <w:rPr>
          <w:color w:val="auto"/>
        </w:rPr>
        <w:fldChar w:fldCharType="separate"/>
      </w:r>
      <w:r w:rsidR="00814A6E">
        <w:rPr>
          <w:color w:val="auto"/>
        </w:rPr>
        <w:t>4.6</w:t>
      </w:r>
      <w:r w:rsidR="009130AF" w:rsidRPr="00EC2F3A">
        <w:rPr>
          <w:color w:val="auto"/>
        </w:rPr>
        <w:fldChar w:fldCharType="end"/>
      </w:r>
      <w:r w:rsidR="00CA24FF" w:rsidRPr="00EC2F3A">
        <w:t xml:space="preserve"> </w:t>
      </w:r>
      <w:r w:rsidR="003C7A23" w:rsidRPr="00EC2F3A">
        <w:t xml:space="preserve">apenas produzirá o efeito de o licitante não ter direito ao tratamento favorecido previsto na </w:t>
      </w:r>
      <w:hyperlink r:id="rId33" w:history="1">
        <w:r w:rsidR="003C7A23" w:rsidRPr="00EC2F3A">
          <w:rPr>
            <w:rStyle w:val="Hyperlink"/>
            <w:rFonts w:asciiTheme="majorHAnsi" w:hAnsiTheme="majorHAnsi" w:cstheme="majorHAnsi"/>
          </w:rPr>
          <w:t>Lei Complementar nº 123, de 2006</w:t>
        </w:r>
      </w:hyperlink>
      <w:r w:rsidR="003C7A23" w:rsidRPr="00EC2F3A">
        <w:t xml:space="preserve">, mesmo que microempresa, empresa de pequeno porte </w:t>
      </w:r>
      <w:r w:rsidR="003C7A23" w:rsidRPr="00EC2F3A">
        <w:rPr>
          <w:highlight w:val="green"/>
        </w:rPr>
        <w:t>ou sociedade cooperativa</w:t>
      </w:r>
      <w:r w:rsidR="003C7A23" w:rsidRPr="00EC2F3A">
        <w:t>.</w:t>
      </w:r>
    </w:p>
    <w:p w14:paraId="79F6C9A9" w14:textId="5906C3E1" w:rsidR="003C7A23" w:rsidRPr="00EC2F3A" w:rsidRDefault="00F0325E" w:rsidP="00F97757">
      <w:pPr>
        <w:pStyle w:val="Nivel2"/>
      </w:pPr>
      <w:r w:rsidRPr="00EC2F3A">
        <w:t xml:space="preserve">A </w:t>
      </w:r>
      <w:r w:rsidRPr="00F97757">
        <w:t>falsidade</w:t>
      </w:r>
      <w:r w:rsidRPr="00EC2F3A">
        <w:t xml:space="preserve"> da declaração de que trata os itens </w:t>
      </w:r>
      <w:r w:rsidRPr="00EC2F3A">
        <w:fldChar w:fldCharType="begin"/>
      </w:r>
      <w:r w:rsidRPr="00EC2F3A">
        <w:instrText xml:space="preserve"> REF _Ref113968921 \r \h  \* MERGEFORMAT </w:instrText>
      </w:r>
      <w:r w:rsidRPr="00EC2F3A">
        <w:fldChar w:fldCharType="separate"/>
      </w:r>
      <w:r w:rsidR="00814A6E">
        <w:t>4.4</w:t>
      </w:r>
      <w:r w:rsidRPr="00EC2F3A">
        <w:fldChar w:fldCharType="end"/>
      </w:r>
      <w:r w:rsidRPr="00EC2F3A">
        <w:t xml:space="preserve"> ou </w:t>
      </w:r>
      <w:r w:rsidRPr="00EC2F3A">
        <w:fldChar w:fldCharType="begin"/>
      </w:r>
      <w:r w:rsidRPr="00EC2F3A">
        <w:instrText xml:space="preserve"> REF _Ref117000019 \r \h  \* MERGEFORMAT </w:instrText>
      </w:r>
      <w:r w:rsidRPr="00EC2F3A">
        <w:fldChar w:fldCharType="separate"/>
      </w:r>
      <w:r w:rsidR="00814A6E">
        <w:t>4.6</w:t>
      </w:r>
      <w:r w:rsidRPr="00EC2F3A">
        <w:fldChar w:fldCharType="end"/>
      </w:r>
      <w:r w:rsidR="003C7A23" w:rsidRPr="00EC2F3A">
        <w:t xml:space="preserve"> sujeitará o licitante às sanções previstas na </w:t>
      </w:r>
      <w:hyperlink r:id="rId34" w:history="1">
        <w:r w:rsidR="003C7A23" w:rsidRPr="00EC2F3A">
          <w:rPr>
            <w:rStyle w:val="Hyperlink"/>
            <w:rFonts w:cstheme="majorHAnsi"/>
          </w:rPr>
          <w:t>Lei nº 14.133, de 2021</w:t>
        </w:r>
      </w:hyperlink>
      <w:r w:rsidR="003C7A23" w:rsidRPr="00EC2F3A">
        <w:t xml:space="preserve"> e neste Edital.</w:t>
      </w:r>
    </w:p>
    <w:p w14:paraId="0BA35920" w14:textId="77777777" w:rsidR="003C7A23" w:rsidRPr="00EC2F3A" w:rsidRDefault="003C7A23" w:rsidP="00F97757">
      <w:pPr>
        <w:pStyle w:val="Nivel2"/>
      </w:pPr>
      <w:r w:rsidRPr="00EC2F3A">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EC2F3A" w:rsidRDefault="003C7A23" w:rsidP="00F97757">
      <w:pPr>
        <w:pStyle w:val="Nivel2"/>
      </w:pPr>
      <w:r w:rsidRPr="00EC2F3A">
        <w:t>Não haverá ordem de classificação na etapa de apresentação da proposta e dos documentos de habilitação pelo licitante, o que ocorrerá somente após os procedimentos de abertura da sessão pública e da fase de envio de lances.</w:t>
      </w:r>
    </w:p>
    <w:p w14:paraId="535383CA" w14:textId="77777777" w:rsidR="003C7A23" w:rsidRPr="00EC2F3A" w:rsidRDefault="003C7A23" w:rsidP="00F97757">
      <w:pPr>
        <w:pStyle w:val="Nivel2"/>
      </w:pPr>
      <w:bookmarkStart w:id="23" w:name="_Ref116992247"/>
      <w:r w:rsidRPr="00F97757">
        <w:t>Desde</w:t>
      </w:r>
      <w:r w:rsidRPr="00EC2F3A">
        <w:t xml:space="preserve"> que disponibilizada a funcionalidade no sistema, o licitante poderá parametrizar o seu valor final mínimo ou o seu percentual de desconto máximo quando do cadastramento da proposta e obedecerá às seguintes regras:</w:t>
      </w:r>
      <w:bookmarkEnd w:id="23"/>
    </w:p>
    <w:p w14:paraId="45F3B699" w14:textId="024C0401" w:rsidR="003C7A23" w:rsidRPr="00F97757" w:rsidRDefault="00CA24FF" w:rsidP="00F97757">
      <w:pPr>
        <w:pStyle w:val="Nivel3"/>
      </w:pPr>
      <w:r w:rsidRPr="00EC2F3A">
        <w:t>A</w:t>
      </w:r>
      <w:r w:rsidR="003C7A23" w:rsidRPr="00EC2F3A">
        <w:t xml:space="preserve"> </w:t>
      </w:r>
      <w:r w:rsidR="003C7A23" w:rsidRPr="00F97757">
        <w:t>aplicação do intervalo mínimo de diferença de valores ou de percentuais entre os lances, que incidirá tanto em relação aos lances intermediários quanto em relação ao lance que cobrir a melhor oferta; e</w:t>
      </w:r>
    </w:p>
    <w:p w14:paraId="31B0D9BC" w14:textId="40CAB61B" w:rsidR="003C7A23" w:rsidRPr="00EC2F3A" w:rsidRDefault="00CA24FF" w:rsidP="00F97757">
      <w:pPr>
        <w:pStyle w:val="Nivel3"/>
      </w:pPr>
      <w:r w:rsidRPr="00F97757">
        <w:t>Os</w:t>
      </w:r>
      <w:r w:rsidR="003C7A23" w:rsidRPr="00F97757">
        <w:t xml:space="preserve"> lances serão de envio automático pelo sistema, respeitado o valor final mínimo estabelecido e o intervalo de que trata o</w:t>
      </w:r>
      <w:r w:rsidR="003C7A23" w:rsidRPr="00EC2F3A">
        <w:t xml:space="preserve"> subitem acima.</w:t>
      </w:r>
    </w:p>
    <w:p w14:paraId="07C4E3BB" w14:textId="77777777" w:rsidR="003C7A23" w:rsidRPr="00EC2F3A" w:rsidRDefault="003C7A23" w:rsidP="00F97757">
      <w:pPr>
        <w:pStyle w:val="Nivel2"/>
      </w:pPr>
      <w:r w:rsidRPr="00EC2F3A">
        <w:t xml:space="preserve">O </w:t>
      </w:r>
      <w:r w:rsidRPr="00F97757">
        <w:t>valor</w:t>
      </w:r>
      <w:r w:rsidRPr="00EC2F3A">
        <w:t xml:space="preserve"> final mínimo ou o percentual de desconto final máximo parametrizado no sistema poderá ser alterado pelo fornecedor durante a fase de disputa, sendo vedado:</w:t>
      </w:r>
    </w:p>
    <w:p w14:paraId="27613714" w14:textId="6DC52BE9" w:rsidR="003C7A23" w:rsidRPr="00F97757" w:rsidRDefault="00FE4593" w:rsidP="00F97757">
      <w:pPr>
        <w:pStyle w:val="Nivel3"/>
      </w:pPr>
      <w:r w:rsidRPr="00F97757">
        <w:t>Valor</w:t>
      </w:r>
      <w:r w:rsidR="003C7A23" w:rsidRPr="00F97757">
        <w:t xml:space="preserve"> superior a lance já registrado pelo fornecedor no sistema, quando adotado o critério de julgamento por menor preço; e</w:t>
      </w:r>
    </w:p>
    <w:p w14:paraId="578AD24E" w14:textId="6A4FFB93" w:rsidR="003C7A23" w:rsidRPr="00EC2F3A" w:rsidRDefault="003C7A23" w:rsidP="00F97757">
      <w:pPr>
        <w:pStyle w:val="Nivel3"/>
      </w:pPr>
      <w:r w:rsidRPr="00F97757">
        <w:t xml:space="preserve"> </w:t>
      </w:r>
      <w:r w:rsidR="00FE4593" w:rsidRPr="00F97757">
        <w:t>P</w:t>
      </w:r>
      <w:r w:rsidRPr="00F97757">
        <w:t>ercentual</w:t>
      </w:r>
      <w:r w:rsidRPr="00EC2F3A">
        <w:t xml:space="preserve"> de desconto inferior a lance já registrado pelo fornecedor no sistema, quando adotado o critério de julgamento por maior desconto.</w:t>
      </w:r>
    </w:p>
    <w:p w14:paraId="00F817B4" w14:textId="45780BD6" w:rsidR="003C7A23" w:rsidRPr="00EC2F3A" w:rsidRDefault="003C7A23" w:rsidP="00F97757">
      <w:pPr>
        <w:pStyle w:val="Nivel2"/>
      </w:pPr>
      <w:r w:rsidRPr="00EC2F3A">
        <w:t xml:space="preserve">O valor final </w:t>
      </w:r>
      <w:r w:rsidRPr="00F97757">
        <w:t>mínimo</w:t>
      </w:r>
      <w:r w:rsidRPr="00EC2F3A">
        <w:t xml:space="preserve"> ou o percentual de desconto final máximo parametrizado na forma do item </w:t>
      </w:r>
      <w:r w:rsidRPr="00EC2F3A">
        <w:fldChar w:fldCharType="begin"/>
      </w:r>
      <w:r w:rsidRPr="00EC2F3A">
        <w:instrText xml:space="preserve"> REF _Ref116992247 \r \h </w:instrText>
      </w:r>
      <w:r w:rsidR="00F522F3" w:rsidRPr="00EC2F3A">
        <w:instrText xml:space="preserve"> \* MERGEFORMAT </w:instrText>
      </w:r>
      <w:r w:rsidRPr="00EC2F3A">
        <w:fldChar w:fldCharType="separate"/>
      </w:r>
      <w:r w:rsidR="00814A6E">
        <w:t>4.10</w:t>
      </w:r>
      <w:r w:rsidRPr="00EC2F3A">
        <w:fldChar w:fldCharType="end"/>
      </w:r>
      <w:r w:rsidRPr="00EC2F3A">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F97757" w:rsidRDefault="003C7A23" w:rsidP="00F97757">
      <w:pPr>
        <w:pStyle w:val="Nivel2"/>
      </w:pPr>
      <w:r w:rsidRPr="00EC2F3A">
        <w:rPr>
          <w:rFonts w:eastAsia="Times New Roman"/>
        </w:rPr>
        <w:lastRenderedPageBreak/>
        <w:t xml:space="preserve">Caberá ao </w:t>
      </w:r>
      <w:r w:rsidRPr="00F97757">
        <w:t>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DEC6076" w14:textId="0F7FF271" w:rsidR="00D939E9" w:rsidRPr="00EC2F3A" w:rsidRDefault="003C7A23" w:rsidP="00F97757">
      <w:pPr>
        <w:pStyle w:val="Nivel2"/>
      </w:pPr>
      <w:r w:rsidRPr="00F97757">
        <w:t>O licitante deverá</w:t>
      </w:r>
      <w:r w:rsidRPr="00EC2F3A">
        <w:rPr>
          <w:rFonts w:eastAsia="Times New Roman"/>
        </w:rPr>
        <w:t xml:space="preserve"> </w:t>
      </w:r>
      <w:r w:rsidRPr="00EC2F3A">
        <w:t>comunicar imediatamente ao provedor do sistema qualquer acontecimento que possa comprometer o sigilo ou a segurança, para imediato bloqueio de acesso.</w:t>
      </w:r>
    </w:p>
    <w:p w14:paraId="5F186EB9" w14:textId="3B5BF973" w:rsidR="003C7A23" w:rsidRPr="00EC2F3A" w:rsidRDefault="003C7A23" w:rsidP="00F97757">
      <w:pPr>
        <w:pStyle w:val="Nivel01"/>
      </w:pPr>
      <w:r w:rsidRPr="00EC2F3A">
        <w:t xml:space="preserve">DO </w:t>
      </w:r>
      <w:r w:rsidRPr="00F97757">
        <w:t>PREENCHIMENTO</w:t>
      </w:r>
      <w:r w:rsidRPr="00EC2F3A">
        <w:t xml:space="preserve"> DA PROPOSTA</w:t>
      </w:r>
    </w:p>
    <w:p w14:paraId="475CA631" w14:textId="77777777" w:rsidR="003C7A23" w:rsidRPr="00EC2F3A" w:rsidRDefault="003C7A23" w:rsidP="00F97757">
      <w:pPr>
        <w:pStyle w:val="Nivel2"/>
        <w:rPr>
          <w:rFonts w:eastAsia="Times New Roman"/>
        </w:rPr>
      </w:pPr>
      <w:r w:rsidRPr="00EC2F3A">
        <w:t xml:space="preserve">O </w:t>
      </w:r>
      <w:r w:rsidRPr="00F97757">
        <w:t>licitante</w:t>
      </w:r>
      <w:r w:rsidRPr="00EC2F3A">
        <w:t xml:space="preserve"> deverá enviar sua proposta mediante o preenchimento, no sistema eletrônico, dos seguintes campos:</w:t>
      </w:r>
    </w:p>
    <w:p w14:paraId="0A88DEA2" w14:textId="77777777" w:rsidR="00DA146E" w:rsidRPr="00847E15" w:rsidRDefault="00DA146E" w:rsidP="00DA146E">
      <w:pPr>
        <w:pStyle w:val="Nivel3"/>
        <w:rPr>
          <w:color w:val="FF0000"/>
        </w:rPr>
      </w:pPr>
      <w:r w:rsidRPr="00847E15">
        <w:rPr>
          <w:color w:val="FF0000"/>
        </w:rPr>
        <w:t xml:space="preserve">Valor ou desconto...... (mensal, unitário, </w:t>
      </w:r>
      <w:proofErr w:type="spellStart"/>
      <w:r w:rsidRPr="00847E15">
        <w:rPr>
          <w:color w:val="FF0000"/>
        </w:rPr>
        <w:t>etc</w:t>
      </w:r>
      <w:proofErr w:type="spellEnd"/>
      <w:r w:rsidRPr="00847E15">
        <w:rPr>
          <w:color w:val="FF0000"/>
        </w:rPr>
        <w:t>, conforme o caso) e ...... (anual, total) do item;</w:t>
      </w:r>
    </w:p>
    <w:p w14:paraId="3FD1ADBD" w14:textId="77777777" w:rsidR="00DA146E" w:rsidRPr="00847E15" w:rsidRDefault="00DA146E" w:rsidP="00DA146E">
      <w:pPr>
        <w:pStyle w:val="Nivel3"/>
      </w:pPr>
      <w:r w:rsidRPr="003476EC">
        <w:rPr>
          <w:color w:val="FF0000"/>
        </w:rPr>
        <w:t>Marca</w:t>
      </w:r>
      <w:r w:rsidRPr="00847E15">
        <w:t>;</w:t>
      </w:r>
    </w:p>
    <w:p w14:paraId="6A031109" w14:textId="77777777" w:rsidR="00DA146E" w:rsidRDefault="00DA146E" w:rsidP="00DA146E">
      <w:pPr>
        <w:pStyle w:val="Nivel3"/>
        <w:rPr>
          <w:color w:val="FF0000"/>
        </w:rPr>
      </w:pPr>
      <w:r w:rsidRPr="00847E15">
        <w:rPr>
          <w:color w:val="FF0000"/>
        </w:rPr>
        <w:t xml:space="preserve">Fabricante; </w:t>
      </w:r>
    </w:p>
    <w:p w14:paraId="12B17D42" w14:textId="77777777" w:rsidR="00DA146E" w:rsidRPr="003476EC" w:rsidRDefault="00DA146E" w:rsidP="00DA146E">
      <w:pPr>
        <w:pStyle w:val="Nivel3"/>
        <w:rPr>
          <w:rFonts w:ascii="Times New Roman" w:hAnsi="Times New Roman" w:cs="Times New Roman"/>
          <w:color w:val="FF0000"/>
          <w:sz w:val="24"/>
          <w:szCs w:val="24"/>
          <w:highlight w:val="cyan"/>
        </w:rPr>
      </w:pPr>
      <w:bookmarkStart w:id="24" w:name="_Ref136874843"/>
      <w:r w:rsidRPr="003476EC">
        <w:rPr>
          <w:rStyle w:val="normaltextrun"/>
          <w:color w:val="FF0000"/>
          <w:highlight w:val="cyan"/>
          <w:shd w:val="clear" w:color="auto" w:fill="00FFFF"/>
        </w:rPr>
        <w:t xml:space="preserve">Quantidade cotada, </w:t>
      </w:r>
      <w:r w:rsidRPr="003476EC">
        <w:rPr>
          <w:rStyle w:val="normaltextrun"/>
          <w:color w:val="FF0000"/>
          <w:highlight w:val="cyan"/>
        </w:rPr>
        <w:t>devendo</w:t>
      </w:r>
      <w:r w:rsidRPr="003476EC">
        <w:rPr>
          <w:rStyle w:val="normaltextrun"/>
          <w:color w:val="FF0000"/>
          <w:highlight w:val="cyan"/>
          <w:shd w:val="clear" w:color="auto" w:fill="00FFFF"/>
        </w:rPr>
        <w:t xml:space="preserve"> respeitar o mínimo de ......</w:t>
      </w:r>
      <w:bookmarkEnd w:id="24"/>
      <w:r w:rsidRPr="003476EC">
        <w:rPr>
          <w:rStyle w:val="normaltextrun"/>
          <w:color w:val="FF0000"/>
          <w:highlight w:val="cyan"/>
          <w:shd w:val="clear" w:color="auto" w:fill="00FFFF"/>
        </w:rPr>
        <w:t xml:space="preserve"> </w:t>
      </w:r>
      <w:r w:rsidRPr="003476EC">
        <w:rPr>
          <w:rStyle w:val="eop"/>
          <w:color w:val="FF0000"/>
          <w:highlight w:val="cyan"/>
          <w:shd w:val="clear" w:color="auto" w:fill="FFFFFF"/>
        </w:rPr>
        <w:t> </w:t>
      </w:r>
      <w:r w:rsidRPr="003476EC">
        <w:rPr>
          <w:rFonts w:ascii="Times New Roman" w:hAnsi="Times New Roman" w:cs="Times New Roman"/>
          <w:color w:val="FF0000"/>
          <w:highlight w:val="cyan"/>
        </w:rPr>
        <w:t xml:space="preserve"> </w:t>
      </w:r>
    </w:p>
    <w:p w14:paraId="3E1F1189" w14:textId="77777777" w:rsidR="00DA146E" w:rsidRDefault="00DA146E" w:rsidP="00DA146E">
      <w:pPr>
        <w:pStyle w:val="Notaexplicativa"/>
      </w:pPr>
      <w:r w:rsidRPr="00EC2F3A">
        <w:rPr>
          <w:b/>
          <w:bCs/>
        </w:rPr>
        <w:t>Nota Explicativa</w:t>
      </w:r>
      <w:r>
        <w:rPr>
          <w:b/>
          <w:bCs/>
        </w:rPr>
        <w:t xml:space="preserve"> 1</w:t>
      </w:r>
      <w:r w:rsidRPr="00EC2F3A">
        <w:t>: Deve a autoridade adequar redação do item em conformidade ao objeto licitado e ao critério de julgamento já estabelecido no edital.</w:t>
      </w:r>
    </w:p>
    <w:p w14:paraId="48F09653" w14:textId="77777777" w:rsidR="00DA146E" w:rsidRDefault="00DA146E" w:rsidP="00DA146E">
      <w:pPr>
        <w:pStyle w:val="Nivel2"/>
      </w:pPr>
      <w:r w:rsidRPr="00F97757">
        <w:t>Todas as especificações do objeto contidas na proposta vinculam o licitante.</w:t>
      </w:r>
    </w:p>
    <w:p w14:paraId="50C3DB06" w14:textId="77777777" w:rsidR="00DA146E" w:rsidRPr="00412311" w:rsidRDefault="00DA146E" w:rsidP="00DA146E">
      <w:pPr>
        <w:pStyle w:val="Nivel3"/>
        <w:rPr>
          <w:rFonts w:ascii="Arial" w:hAnsi="Arial"/>
          <w:color w:val="000000" w:themeColor="text1"/>
          <w:highlight w:val="cyan"/>
        </w:rPr>
      </w:pPr>
      <w:bookmarkStart w:id="25" w:name="_Ref136874849"/>
      <w:bookmarkStart w:id="26" w:name="_Hlk136274764"/>
      <w:r w:rsidRPr="00412311">
        <w:rPr>
          <w:rStyle w:val="normaltextrun"/>
          <w:i/>
          <w:iCs/>
          <w:color w:val="000000" w:themeColor="text1"/>
          <w:highlight w:val="cyan"/>
          <w:shd w:val="clear" w:color="auto" w:fill="00FFFF"/>
        </w:rPr>
        <w:t xml:space="preserve">O licitante </w:t>
      </w:r>
      <w:r w:rsidRPr="00412311">
        <w:rPr>
          <w:rStyle w:val="normaltextrun"/>
          <w:i/>
          <w:iCs/>
          <w:color w:val="FF0000"/>
          <w:highlight w:val="cyan"/>
          <w:shd w:val="clear" w:color="auto" w:fill="00FFFF"/>
        </w:rPr>
        <w:t xml:space="preserve">não poderá </w:t>
      </w:r>
      <w:r w:rsidRPr="00412311">
        <w:rPr>
          <w:rStyle w:val="ouChar"/>
          <w:highlight w:val="cyan"/>
        </w:rPr>
        <w:t>ou</w:t>
      </w:r>
      <w:r>
        <w:rPr>
          <w:rStyle w:val="normaltextrun"/>
          <w:i/>
          <w:iCs/>
          <w:color w:val="000000" w:themeColor="text1"/>
          <w:highlight w:val="cyan"/>
          <w:shd w:val="clear" w:color="auto" w:fill="00FFFF"/>
        </w:rPr>
        <w:t xml:space="preserve"> </w:t>
      </w:r>
      <w:r w:rsidRPr="00412311">
        <w:rPr>
          <w:rStyle w:val="normaltextrun"/>
          <w:i/>
          <w:iCs/>
          <w:color w:val="FF0000"/>
          <w:highlight w:val="cyan"/>
          <w:shd w:val="clear" w:color="auto" w:fill="00FFFF"/>
        </w:rPr>
        <w:t xml:space="preserve">poderá </w:t>
      </w:r>
      <w:r w:rsidRPr="00412311">
        <w:rPr>
          <w:rStyle w:val="normaltextrun"/>
          <w:color w:val="000000" w:themeColor="text1"/>
          <w:highlight w:val="cyan"/>
        </w:rPr>
        <w:t>oferecer</w:t>
      </w:r>
      <w:r w:rsidRPr="00412311">
        <w:rPr>
          <w:rStyle w:val="normaltextrun"/>
          <w:i/>
          <w:iCs/>
          <w:color w:val="000000" w:themeColor="text1"/>
          <w:highlight w:val="cyan"/>
          <w:shd w:val="clear" w:color="auto" w:fill="00FFFF"/>
        </w:rPr>
        <w:t xml:space="preserve"> proposta em quantitativo inferior ao máximo previsto para contratação.</w:t>
      </w:r>
      <w:bookmarkEnd w:id="25"/>
    </w:p>
    <w:p w14:paraId="04B64C1A" w14:textId="01AB36B8" w:rsidR="00DA146E" w:rsidRDefault="00DA146E" w:rsidP="00DA146E">
      <w:pPr>
        <w:pStyle w:val="Citao"/>
        <w:rPr>
          <w:rFonts w:asciiTheme="majorHAnsi" w:hAnsiTheme="majorHAnsi" w:cstheme="majorHAnsi"/>
        </w:rPr>
      </w:pPr>
      <w:r w:rsidRPr="00412311">
        <w:rPr>
          <w:rFonts w:asciiTheme="majorHAnsi" w:hAnsiTheme="majorHAnsi" w:cstheme="majorHAnsi"/>
          <w:b/>
          <w:bCs/>
        </w:rPr>
        <w:t xml:space="preserve">Nota Explicativa: </w:t>
      </w:r>
      <w:r w:rsidRPr="00412311">
        <w:rPr>
          <w:rFonts w:asciiTheme="majorHAnsi" w:hAnsiTheme="majorHAnsi" w:cstheme="majorHAnsi"/>
        </w:rPr>
        <w:t>Art. 1</w:t>
      </w:r>
      <w:r w:rsidR="004B01CD">
        <w:rPr>
          <w:rFonts w:asciiTheme="majorHAnsi" w:hAnsiTheme="majorHAnsi" w:cstheme="majorHAnsi"/>
        </w:rPr>
        <w:t>4</w:t>
      </w:r>
      <w:r w:rsidRPr="00412311">
        <w:rPr>
          <w:rFonts w:asciiTheme="majorHAnsi" w:hAnsiTheme="majorHAnsi" w:cstheme="majorHAnsi"/>
        </w:rPr>
        <w:t>, IV do Decreto Municipal nº 1</w:t>
      </w:r>
      <w:r w:rsidR="004B01CD">
        <w:rPr>
          <w:rFonts w:asciiTheme="majorHAnsi" w:hAnsiTheme="majorHAnsi" w:cstheme="majorHAnsi"/>
        </w:rPr>
        <w:t>.</w:t>
      </w:r>
      <w:r w:rsidRPr="00412311">
        <w:rPr>
          <w:rFonts w:asciiTheme="majorHAnsi" w:hAnsiTheme="majorHAnsi" w:cstheme="majorHAnsi"/>
        </w:rPr>
        <w:t>0</w:t>
      </w:r>
      <w:r w:rsidR="004B01CD">
        <w:rPr>
          <w:rFonts w:asciiTheme="majorHAnsi" w:hAnsiTheme="majorHAnsi" w:cstheme="majorHAnsi"/>
        </w:rPr>
        <w:t>53</w:t>
      </w:r>
      <w:r w:rsidRPr="00412311">
        <w:rPr>
          <w:rFonts w:asciiTheme="majorHAnsi" w:hAnsiTheme="majorHAnsi" w:cstheme="majorHAnsi"/>
        </w:rPr>
        <w:t>, de</w:t>
      </w:r>
      <w:r w:rsidR="004B01CD">
        <w:rPr>
          <w:rFonts w:asciiTheme="majorHAnsi" w:hAnsiTheme="majorHAnsi" w:cstheme="majorHAnsi"/>
        </w:rPr>
        <w:t xml:space="preserve"> 03 de dezembro de </w:t>
      </w:r>
      <w:r w:rsidRPr="00412311">
        <w:rPr>
          <w:rFonts w:asciiTheme="majorHAnsi" w:hAnsiTheme="majorHAnsi" w:cstheme="majorHAnsi"/>
        </w:rPr>
        <w:t>2023</w:t>
      </w:r>
      <w:r>
        <w:rPr>
          <w:rFonts w:asciiTheme="majorHAnsi" w:hAnsiTheme="majorHAnsi" w:cstheme="majorHAnsi"/>
        </w:rPr>
        <w:t>.</w:t>
      </w:r>
    </w:p>
    <w:p w14:paraId="60922988" w14:textId="227D9334" w:rsidR="00DA146E" w:rsidRPr="00412311" w:rsidRDefault="00DA146E" w:rsidP="00DA146E">
      <w:pPr>
        <w:pStyle w:val="Citao"/>
        <w:rPr>
          <w:rFonts w:asciiTheme="majorHAnsi" w:hAnsiTheme="majorHAnsi" w:cstheme="majorHAnsi"/>
        </w:rPr>
      </w:pPr>
      <w:r w:rsidRPr="001A6E54">
        <w:rPr>
          <w:rFonts w:asciiTheme="majorHAnsi" w:hAnsiTheme="majorHAnsi" w:cstheme="majorHAnsi"/>
          <w:b/>
          <w:bCs/>
        </w:rPr>
        <w:t>Nota Explicativa 2:</w:t>
      </w:r>
      <w:r>
        <w:rPr>
          <w:rFonts w:asciiTheme="majorHAnsi" w:hAnsiTheme="majorHAnsi" w:cstheme="majorHAnsi"/>
        </w:rPr>
        <w:t xml:space="preserve"> Os itens </w:t>
      </w:r>
      <w:r>
        <w:rPr>
          <w:rFonts w:asciiTheme="majorHAnsi" w:hAnsiTheme="majorHAnsi" w:cstheme="majorHAnsi"/>
        </w:rPr>
        <w:fldChar w:fldCharType="begin"/>
      </w:r>
      <w:r>
        <w:rPr>
          <w:rFonts w:asciiTheme="majorHAnsi" w:hAnsiTheme="majorHAnsi" w:cstheme="majorHAnsi"/>
        </w:rPr>
        <w:instrText xml:space="preserve"> REF _Ref136874843 \r \h </w:instrText>
      </w:r>
      <w:r>
        <w:rPr>
          <w:rFonts w:asciiTheme="majorHAnsi" w:hAnsiTheme="majorHAnsi" w:cstheme="majorHAnsi"/>
        </w:rPr>
      </w:r>
      <w:r>
        <w:rPr>
          <w:rFonts w:asciiTheme="majorHAnsi" w:hAnsiTheme="majorHAnsi" w:cstheme="majorHAnsi"/>
        </w:rPr>
        <w:fldChar w:fldCharType="separate"/>
      </w:r>
      <w:r w:rsidR="00814A6E">
        <w:rPr>
          <w:rFonts w:asciiTheme="majorHAnsi" w:hAnsiTheme="majorHAnsi" w:cstheme="majorHAnsi"/>
        </w:rPr>
        <w:t>5.1.4</w:t>
      </w:r>
      <w:r>
        <w:rPr>
          <w:rFonts w:asciiTheme="majorHAnsi" w:hAnsiTheme="majorHAnsi" w:cstheme="majorHAnsi"/>
        </w:rPr>
        <w:fldChar w:fldCharType="end"/>
      </w:r>
      <w:r>
        <w:rPr>
          <w:rFonts w:asciiTheme="majorHAnsi" w:hAnsiTheme="majorHAnsi" w:cstheme="majorHAnsi"/>
        </w:rPr>
        <w:t xml:space="preserve"> e </w:t>
      </w:r>
      <w:r>
        <w:rPr>
          <w:rFonts w:asciiTheme="majorHAnsi" w:hAnsiTheme="majorHAnsi" w:cstheme="majorHAnsi"/>
        </w:rPr>
        <w:fldChar w:fldCharType="begin"/>
      </w:r>
      <w:r>
        <w:rPr>
          <w:rFonts w:asciiTheme="majorHAnsi" w:hAnsiTheme="majorHAnsi" w:cstheme="majorHAnsi"/>
        </w:rPr>
        <w:instrText xml:space="preserve"> REF _Ref136874849 \r \h </w:instrText>
      </w:r>
      <w:r>
        <w:rPr>
          <w:rFonts w:asciiTheme="majorHAnsi" w:hAnsiTheme="majorHAnsi" w:cstheme="majorHAnsi"/>
        </w:rPr>
      </w:r>
      <w:r>
        <w:rPr>
          <w:rFonts w:asciiTheme="majorHAnsi" w:hAnsiTheme="majorHAnsi" w:cstheme="majorHAnsi"/>
        </w:rPr>
        <w:fldChar w:fldCharType="separate"/>
      </w:r>
      <w:r w:rsidR="00814A6E">
        <w:rPr>
          <w:rFonts w:asciiTheme="majorHAnsi" w:hAnsiTheme="majorHAnsi" w:cstheme="majorHAnsi"/>
        </w:rPr>
        <w:t>5.2.1</w:t>
      </w:r>
      <w:r>
        <w:rPr>
          <w:rFonts w:asciiTheme="majorHAnsi" w:hAnsiTheme="majorHAnsi" w:cstheme="majorHAnsi"/>
        </w:rPr>
        <w:fldChar w:fldCharType="end"/>
      </w:r>
      <w:r>
        <w:rPr>
          <w:rFonts w:asciiTheme="majorHAnsi" w:hAnsiTheme="majorHAnsi" w:cstheme="majorHAnsi"/>
        </w:rPr>
        <w:t xml:space="preserve"> estão relacionados</w:t>
      </w:r>
      <w:r w:rsidRPr="00412311">
        <w:rPr>
          <w:rFonts w:asciiTheme="majorHAnsi" w:hAnsiTheme="majorHAnsi" w:cstheme="majorHAnsi"/>
        </w:rPr>
        <w:t>.</w:t>
      </w:r>
    </w:p>
    <w:bookmarkEnd w:id="26"/>
    <w:p w14:paraId="425E03B1" w14:textId="77777777" w:rsidR="003C7A23" w:rsidRPr="00F97757" w:rsidRDefault="003C7A23" w:rsidP="00F97757">
      <w:pPr>
        <w:pStyle w:val="Nivel2"/>
      </w:pPr>
      <w:r w:rsidRPr="00F9775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F97757" w:rsidRDefault="003C7A23" w:rsidP="00F97757">
      <w:pPr>
        <w:pStyle w:val="Nivel2"/>
      </w:pPr>
      <w:r w:rsidRPr="00F9775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7777777" w:rsidR="003C7A23" w:rsidRPr="00EC2F3A" w:rsidRDefault="003C7A23" w:rsidP="00F97757">
      <w:pPr>
        <w:pStyle w:val="Nivel2"/>
      </w:pPr>
      <w:r w:rsidRPr="00F97757">
        <w:t>Se o regime</w:t>
      </w:r>
      <w:r w:rsidRPr="00EC2F3A">
        <w:t xml:space="preserve"> tributário da empresa implicar o recolhimento de tributos em percentuais variáveis, a cotação adequada será a que corresponde à média dos efetivos recolhimentos da empresa nos últimos doze meses. </w:t>
      </w:r>
    </w:p>
    <w:p w14:paraId="1F2D916E" w14:textId="7C5E3E71" w:rsidR="003C7A23" w:rsidRPr="00EC2F3A" w:rsidRDefault="003C7A23" w:rsidP="00F97757">
      <w:pPr>
        <w:pStyle w:val="Nivel2"/>
      </w:pPr>
      <w:r w:rsidRPr="00EC2F3A">
        <w:t>Indepe</w:t>
      </w:r>
      <w:r w:rsidRPr="00F97757">
        <w:t>n</w:t>
      </w:r>
      <w:r w:rsidRPr="00EC2F3A">
        <w:t>dentemente do percentual de tributo inserido na planilha, no pagamento serão retidos na fonte os percentuais estabelecidos na legislação vigente.</w:t>
      </w:r>
    </w:p>
    <w:p w14:paraId="69B4EBCF" w14:textId="253AD240" w:rsidR="00572238" w:rsidRPr="00EC2F3A" w:rsidRDefault="00572238" w:rsidP="00F97757">
      <w:pPr>
        <w:pStyle w:val="Nvel2-Red"/>
      </w:pPr>
      <w:r w:rsidRPr="00EC2F3A">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XII da Lei Complementar nº 123, de 2006.</w:t>
      </w:r>
    </w:p>
    <w:p w14:paraId="5CC75B69" w14:textId="77777777" w:rsidR="00572238" w:rsidRPr="004C6E36" w:rsidRDefault="00572238" w:rsidP="00572238">
      <w:pPr>
        <w:pStyle w:val="ou"/>
        <w:rPr>
          <w:rFonts w:asciiTheme="majorHAnsi" w:hAnsiTheme="majorHAnsi" w:cstheme="majorHAnsi"/>
          <w:szCs w:val="20"/>
        </w:rPr>
      </w:pPr>
      <w:r w:rsidRPr="004C6E36">
        <w:rPr>
          <w:rFonts w:asciiTheme="majorHAnsi" w:hAnsiTheme="majorHAnsi" w:cstheme="majorHAnsi"/>
          <w:szCs w:val="20"/>
        </w:rPr>
        <w:t>OU</w:t>
      </w:r>
    </w:p>
    <w:p w14:paraId="468E769A" w14:textId="3394A663" w:rsidR="00572238" w:rsidRPr="00EC2F3A" w:rsidRDefault="00572238" w:rsidP="00F97757">
      <w:pPr>
        <w:pStyle w:val="Nvel2-Red"/>
        <w:rPr>
          <w:rFonts w:cstheme="majorHAnsi"/>
          <w:color w:val="auto"/>
        </w:rPr>
      </w:pPr>
      <w:r w:rsidRPr="00EC2F3A">
        <w:t>Na presente licitação, a Microempresa e a Empresa de Pequeno Porte poderão se beneficiar do regime de tributação pelo Simples Nacional.</w:t>
      </w:r>
    </w:p>
    <w:p w14:paraId="10BF8302" w14:textId="738436EF" w:rsidR="00572238" w:rsidRPr="00EC2F3A" w:rsidRDefault="00572238" w:rsidP="00572238">
      <w:pPr>
        <w:pStyle w:val="Notaexplicativa"/>
        <w:rPr>
          <w:bCs/>
        </w:rPr>
      </w:pPr>
      <w:r w:rsidRPr="00EC2F3A">
        <w:rPr>
          <w:b/>
          <w:bCs/>
        </w:rPr>
        <w:lastRenderedPageBreak/>
        <w:t xml:space="preserve">Nota Explicativa 1: </w:t>
      </w:r>
      <w:r w:rsidRPr="00EC2F3A">
        <w:rPr>
          <w:bCs/>
        </w:rPr>
        <w:t>Os dois itens acima deverão ser suprimidos caso a contratação não envolva serviços com dedicação exclusiva de mão de obra.</w:t>
      </w:r>
    </w:p>
    <w:p w14:paraId="27000A74" w14:textId="067904C9" w:rsidR="00572238" w:rsidRPr="00EC2F3A" w:rsidRDefault="00572238" w:rsidP="00572238">
      <w:pPr>
        <w:pStyle w:val="Notaexplicativa"/>
      </w:pPr>
      <w:r w:rsidRPr="00EC2F3A">
        <w:rPr>
          <w:b/>
          <w:bCs/>
        </w:rPr>
        <w:t>Nota Explicativa 2</w:t>
      </w:r>
      <w:r w:rsidRPr="00EC2F3A">
        <w:t>: A segunda alternativa de redação deverá ser utilizada caso a licitação tenha por objeto os serviços de vigilância, limpeza ou conservação, nos termos do art. 18, §5º-C, VI c/c §5º-H da Lei Complementar nº 123, de 2006. Também será adotada quando o serviço estiver entre as outras hipóteses em que essa Lei permite a aplicação do regime do SIMPLES, nos termos do art. 17, § 1º da Lei Complementar nº 123, de 2006.</w:t>
      </w:r>
    </w:p>
    <w:p w14:paraId="68BFF3FC" w14:textId="7392A329" w:rsidR="00572238" w:rsidRPr="00EC2F3A" w:rsidRDefault="00572238" w:rsidP="00572238">
      <w:pPr>
        <w:pStyle w:val="Notaexplicativa"/>
        <w:rPr>
          <w:rFonts w:cstheme="majorHAnsi"/>
          <w:color w:val="auto"/>
        </w:rPr>
      </w:pPr>
      <w:r w:rsidRPr="00EC2F3A">
        <w:t>Nos autos do processo deverá constar análise do enquadramento ou não da atividade entre as hipóteses abrangidas pelo SIMPLES, de modo a justificar a redação adotada no edital.</w:t>
      </w:r>
    </w:p>
    <w:p w14:paraId="3230F41D" w14:textId="77777777" w:rsidR="003C7A23" w:rsidRPr="00EC2F3A" w:rsidRDefault="003C7A23" w:rsidP="00F97757">
      <w:pPr>
        <w:pStyle w:val="Nivel2"/>
      </w:pPr>
      <w:bookmarkStart w:id="27" w:name="_Ref128739586"/>
      <w:r w:rsidRPr="00EC2F3A">
        <w:t xml:space="preserve">A apresentação das </w:t>
      </w:r>
      <w:r w:rsidRPr="00F97757">
        <w:t>propostas</w:t>
      </w:r>
      <w:r w:rsidRPr="00EC2F3A">
        <w:t xml:space="preserve">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bookmarkEnd w:id="27"/>
    </w:p>
    <w:p w14:paraId="1B11DD7F" w14:textId="6F86F0C2" w:rsidR="003C7A23" w:rsidRPr="00EC2F3A" w:rsidRDefault="003C7A23" w:rsidP="00F97757">
      <w:pPr>
        <w:pStyle w:val="Nivel2"/>
      </w:pPr>
      <w:r w:rsidRPr="00EC2F3A">
        <w:t xml:space="preserve">O prazo de </w:t>
      </w:r>
      <w:r w:rsidRPr="00F97757">
        <w:t>validade</w:t>
      </w:r>
      <w:r w:rsidRPr="00EC2F3A">
        <w:t xml:space="preserve"> da proposta não será inferior a </w:t>
      </w:r>
      <w:r w:rsidRPr="004C6E36">
        <w:rPr>
          <w:rStyle w:val="Nvel2-RedChar"/>
          <w:i w:val="0"/>
        </w:rPr>
        <w:t>60 (sessenta)</w:t>
      </w:r>
      <w:r w:rsidRPr="00EE3B32">
        <w:rPr>
          <w:rStyle w:val="Nvel2-RedChar"/>
        </w:rPr>
        <w:t xml:space="preserve"> </w:t>
      </w:r>
      <w:r w:rsidRPr="00EC2F3A">
        <w:t>dias</w:t>
      </w:r>
      <w:r w:rsidRPr="00EC2F3A">
        <w:rPr>
          <w:b/>
        </w:rPr>
        <w:t>,</w:t>
      </w:r>
      <w:r w:rsidRPr="00EC2F3A">
        <w:t xml:space="preserve"> a contar da data de sua apresentação.</w:t>
      </w:r>
    </w:p>
    <w:p w14:paraId="26CF45E7" w14:textId="6537385F" w:rsidR="00DF1766" w:rsidRPr="00EC2F3A" w:rsidRDefault="00DF1766" w:rsidP="00DF1766">
      <w:pPr>
        <w:pStyle w:val="Notaexplicativa"/>
      </w:pPr>
      <w:r w:rsidRPr="00EC2F3A">
        <w:rPr>
          <w:b/>
          <w:bCs/>
        </w:rPr>
        <w:t xml:space="preserve">Nota Explicativa: </w:t>
      </w:r>
      <w:r w:rsidRPr="00EC2F3A">
        <w:t xml:space="preserve">O prazo de validade da proposta deve ser indicado no edital, em decorrência do disposto no </w:t>
      </w:r>
      <w:hyperlink r:id="rId35" w:anchor="art90§3" w:history="1">
        <w:r w:rsidRPr="00EC2F3A">
          <w:rPr>
            <w:rStyle w:val="Hyperlink"/>
            <w:i w:val="0"/>
            <w:iCs w:val="0"/>
          </w:rPr>
          <w:t>art. 90, §3º</w:t>
        </w:r>
      </w:hyperlink>
      <w:r w:rsidRPr="00EC2F3A">
        <w:rPr>
          <w:i w:val="0"/>
          <w:iCs w:val="0"/>
        </w:rPr>
        <w:t xml:space="preserve">, e </w:t>
      </w:r>
      <w:hyperlink r:id="rId36" w:anchor="art155" w:history="1">
        <w:r w:rsidRPr="00EC2F3A">
          <w:rPr>
            <w:rStyle w:val="Hyperlink"/>
            <w:i w:val="0"/>
            <w:iCs w:val="0"/>
          </w:rPr>
          <w:t>art. 155, VI, da Lei nº 14.133, de 2021</w:t>
        </w:r>
      </w:hyperlink>
      <w:r w:rsidRPr="00EC2F3A">
        <w:t>. Contudo, a Lei de Licitações não fixou esse prazo. Por isso, a Administração deverá fixar o prazo de acordo com as peculiaridades da licitação. Desde já, indicamos, como sugestão, o prazo de 60 (sessenta dias).</w:t>
      </w:r>
    </w:p>
    <w:p w14:paraId="7FDC09DC" w14:textId="77777777" w:rsidR="003C7A23" w:rsidRPr="00EC2F3A" w:rsidRDefault="003C7A23" w:rsidP="00F97757">
      <w:pPr>
        <w:pStyle w:val="Nivel2"/>
      </w:pPr>
      <w:r w:rsidRPr="00EC2F3A">
        <w:t xml:space="preserve">Os </w:t>
      </w:r>
      <w:r w:rsidRPr="00F97757">
        <w:t>licitantes</w:t>
      </w:r>
      <w:r w:rsidRPr="00EC2F3A">
        <w:t xml:space="preserve"> devem respeitar os preços máximos estabelecidos nas normas de regência de contratações públicas federais, quando participarem de licitações públicas;</w:t>
      </w:r>
    </w:p>
    <w:p w14:paraId="37732EBD" w14:textId="72551CDA" w:rsidR="003C7A23" w:rsidRPr="00EC2F3A" w:rsidRDefault="003C7A23" w:rsidP="00F97757">
      <w:pPr>
        <w:pStyle w:val="Nivel3"/>
      </w:pPr>
      <w:r w:rsidRPr="00EC2F3A">
        <w:t xml:space="preserve">Caso o </w:t>
      </w:r>
      <w:r w:rsidRPr="00F97757">
        <w:t>critério</w:t>
      </w:r>
      <w:r w:rsidRPr="00EC2F3A">
        <w:t xml:space="preserve"> de julgamento seja o de maior desconto, o preço já decorrente da aplicação do desconto ofertado deverá respeitar os preços máximos previstos no item </w:t>
      </w:r>
      <w:r w:rsidR="00A14337">
        <w:fldChar w:fldCharType="begin"/>
      </w:r>
      <w:r w:rsidR="00A14337">
        <w:instrText xml:space="preserve"> REF _Ref128739586 \r \h </w:instrText>
      </w:r>
      <w:r w:rsidR="00A14337">
        <w:fldChar w:fldCharType="separate"/>
      </w:r>
      <w:r w:rsidR="00814A6E">
        <w:t>5.9</w:t>
      </w:r>
      <w:r w:rsidR="00A14337">
        <w:fldChar w:fldCharType="end"/>
      </w:r>
      <w:r w:rsidRPr="00EC2F3A">
        <w:t>.</w:t>
      </w:r>
    </w:p>
    <w:p w14:paraId="58D4DF33" w14:textId="6B0924D7" w:rsidR="003C7A23" w:rsidRPr="00EC2F3A" w:rsidRDefault="003C7A23" w:rsidP="00F97757">
      <w:pPr>
        <w:pStyle w:val="Nivel2"/>
        <w:rPr>
          <w:rFonts w:eastAsia="Times New Roman"/>
        </w:rPr>
      </w:pPr>
      <w:r w:rsidRPr="00EC2F3A">
        <w:t xml:space="preserve">O </w:t>
      </w:r>
      <w:r w:rsidRPr="00F97757">
        <w:t>descumprimento</w:t>
      </w:r>
      <w:r w:rsidRPr="00EC2F3A">
        <w:t xml:space="preserve"> das regras supramencionadas pela Administração por parte dos contratados pode ensejar a </w:t>
      </w:r>
      <w:r w:rsidRPr="00EC2F3A">
        <w:rPr>
          <w:color w:val="000000" w:themeColor="text1"/>
        </w:rPr>
        <w:t xml:space="preserve">responsabilização </w:t>
      </w:r>
      <w:r w:rsidR="00C27B4D" w:rsidRPr="00EC2F3A">
        <w:rPr>
          <w:color w:val="000000" w:themeColor="text1"/>
        </w:rPr>
        <w:t>perante os órgãos de controle e pela própria Administração</w:t>
      </w:r>
      <w:r w:rsidRPr="00EC2F3A">
        <w:t>.</w:t>
      </w:r>
    </w:p>
    <w:p w14:paraId="79839FDC" w14:textId="77777777" w:rsidR="003C7A23" w:rsidRPr="00EC2F3A" w:rsidRDefault="003C7A23" w:rsidP="00F97757">
      <w:pPr>
        <w:pStyle w:val="Nivel01"/>
      </w:pPr>
      <w:bookmarkStart w:id="28" w:name="_Hlk114646655"/>
      <w:r w:rsidRPr="00EC2F3A">
        <w:t xml:space="preserve">DA ABERTURA DA </w:t>
      </w:r>
      <w:r w:rsidRPr="00F97757">
        <w:t>SESSÃO</w:t>
      </w:r>
      <w:r w:rsidRPr="00EC2F3A">
        <w:t>, CLASSIFICAÇÃO DAS PROPOSTAS E FORMULAÇÃO DE LANCES</w:t>
      </w:r>
    </w:p>
    <w:p w14:paraId="4998B02F" w14:textId="77777777" w:rsidR="003C7A23" w:rsidRPr="00F97757" w:rsidRDefault="003C7A23" w:rsidP="00F97757">
      <w:pPr>
        <w:pStyle w:val="Nivel2"/>
      </w:pPr>
      <w:r w:rsidRPr="00EC2F3A">
        <w:t xml:space="preserve">A </w:t>
      </w:r>
      <w:r w:rsidRPr="00F97757">
        <w:t>abertura da presente licitação dar-se-á automaticamente em sessão pública, por meio de sistema eletrônico, na data, horário e local indicados neste Edital.</w:t>
      </w:r>
    </w:p>
    <w:p w14:paraId="01ABDF42" w14:textId="77777777" w:rsidR="003C7A23" w:rsidRPr="00EC2F3A" w:rsidRDefault="003C7A23" w:rsidP="00F97757">
      <w:pPr>
        <w:pStyle w:val="Nivel2"/>
      </w:pPr>
      <w:r w:rsidRPr="00F97757">
        <w:t>Os licitantes</w:t>
      </w:r>
      <w:r w:rsidRPr="00EC2F3A">
        <w:t xml:space="preserve"> poderão retirar ou substituir a proposta ou os documentos de habilitação, quando for o caso, anteriormente inseridos no sistema, até a abertura da sessão pública.</w:t>
      </w:r>
    </w:p>
    <w:p w14:paraId="39A094D5" w14:textId="77777777" w:rsidR="003C7A23" w:rsidRPr="00F97757" w:rsidRDefault="003C7A23" w:rsidP="00F97757">
      <w:pPr>
        <w:pStyle w:val="Nivel3"/>
      </w:pPr>
      <w:r w:rsidRPr="00F97757">
        <w:t>Será desclassificada a proposta que identifique o licitante.</w:t>
      </w:r>
    </w:p>
    <w:p w14:paraId="607A8F83" w14:textId="77777777" w:rsidR="003C7A23" w:rsidRPr="00F97757" w:rsidRDefault="003C7A23" w:rsidP="00F97757">
      <w:pPr>
        <w:pStyle w:val="Nivel3"/>
      </w:pPr>
      <w:r w:rsidRPr="00F97757">
        <w:t>A desclassificação será sempre fundamentada e registrada no sistema, com acompanhamento em tempo real por todos os participantes.</w:t>
      </w:r>
    </w:p>
    <w:p w14:paraId="58E08727" w14:textId="77777777" w:rsidR="003C7A23" w:rsidRPr="00EC2F3A" w:rsidRDefault="003C7A23" w:rsidP="00F97757">
      <w:pPr>
        <w:pStyle w:val="Nivel3"/>
      </w:pPr>
      <w:r w:rsidRPr="00F97757">
        <w:t>A não desclassificação da proposta não impede o seu julgamento definitivo em sentido contrário, levado a efeito na fase</w:t>
      </w:r>
      <w:r w:rsidRPr="00EC2F3A">
        <w:t xml:space="preserve"> de aceitação.</w:t>
      </w:r>
    </w:p>
    <w:p w14:paraId="38ADD8F5" w14:textId="77777777" w:rsidR="003C7A23" w:rsidRPr="00281A3C" w:rsidRDefault="003C7A23" w:rsidP="00F97757">
      <w:pPr>
        <w:pStyle w:val="Nivel2"/>
      </w:pPr>
      <w:r w:rsidRPr="00281A3C">
        <w:t>O sistema ordenará automaticamente as propostas classificadas, sendo que somente estas participarão da fase de lances.</w:t>
      </w:r>
    </w:p>
    <w:p w14:paraId="0068F72A" w14:textId="2E88CA9D" w:rsidR="003C7A23" w:rsidRPr="00EC2F3A" w:rsidRDefault="003C7A23" w:rsidP="00F97757">
      <w:pPr>
        <w:pStyle w:val="Nivel2"/>
      </w:pPr>
      <w:r w:rsidRPr="00EC2F3A">
        <w:t xml:space="preserve">O sistema disponibilizará campo próprio para troca de mensagens entre o </w:t>
      </w:r>
      <w:r w:rsidR="004F151B">
        <w:t>Agente de Contratação</w:t>
      </w:r>
      <w:r w:rsidRPr="00EC2F3A">
        <w:t xml:space="preserve"> e os licitantes.</w:t>
      </w:r>
    </w:p>
    <w:p w14:paraId="55DEB6A9" w14:textId="77777777" w:rsidR="003C7A23" w:rsidRPr="00EC2F3A" w:rsidRDefault="003C7A23" w:rsidP="00F97757">
      <w:pPr>
        <w:pStyle w:val="Nivel2"/>
      </w:pPr>
      <w:r w:rsidRPr="00F97757">
        <w:lastRenderedPageBreak/>
        <w:t>Iniciada</w:t>
      </w:r>
      <w:r w:rsidRPr="00EC2F3A">
        <w:t xml:space="preserve"> a etapa competitiva, os licitantes deverão encaminhar lances exclusivamente por meio de sistema eletrônico, sendo imediatamente informados do seu recebimento e do valor consignado no registro. </w:t>
      </w:r>
    </w:p>
    <w:p w14:paraId="5C125845" w14:textId="65B7A948" w:rsidR="003C7A23" w:rsidRPr="00EC2F3A" w:rsidRDefault="003C7A23" w:rsidP="00F97757">
      <w:pPr>
        <w:pStyle w:val="Nivel2"/>
      </w:pPr>
      <w:r w:rsidRPr="00EC2F3A">
        <w:t xml:space="preserve">O lance deverá ser ofertado pelo valor </w:t>
      </w:r>
      <w:r w:rsidRPr="004C6E36">
        <w:rPr>
          <w:rStyle w:val="Nvel2-RedChar"/>
          <w:i w:val="0"/>
        </w:rPr>
        <w:t>[anual] / [total] / [unitário]</w:t>
      </w:r>
      <w:r w:rsidRPr="004C6E36">
        <w:rPr>
          <w:i/>
        </w:rPr>
        <w:t xml:space="preserve"> </w:t>
      </w:r>
      <w:r w:rsidRPr="004C6E36">
        <w:t>do</w:t>
      </w:r>
      <w:r w:rsidRPr="004C6E36">
        <w:rPr>
          <w:i/>
        </w:rPr>
        <w:t xml:space="preserve"> </w:t>
      </w:r>
      <w:r w:rsidRPr="004C6E36">
        <w:rPr>
          <w:rStyle w:val="Nvel2-RedChar"/>
          <w:i w:val="0"/>
        </w:rPr>
        <w:t>[item] / [grupo]</w:t>
      </w:r>
      <w:r w:rsidRPr="004C6E36">
        <w:rPr>
          <w:i/>
        </w:rPr>
        <w:t>.</w:t>
      </w:r>
    </w:p>
    <w:p w14:paraId="51E61F2D" w14:textId="0446D57F" w:rsidR="00DF1766" w:rsidRPr="00EC2F3A" w:rsidRDefault="00DF1766" w:rsidP="00DF1766">
      <w:pPr>
        <w:pStyle w:val="Notaexplicativa"/>
        <w:rPr>
          <w:rFonts w:cstheme="majorHAnsi"/>
        </w:rPr>
      </w:pPr>
      <w:r w:rsidRPr="00EC2F3A">
        <w:rPr>
          <w:b/>
          <w:bCs/>
        </w:rPr>
        <w:t>Nota explicativa</w:t>
      </w:r>
      <w:r w:rsidRPr="00EC2F3A">
        <w:t>: Deve a autoridade adequar a redação do item em conformidade ao objeto licitado e ao critério de julgamento já estabelecido no edital, bem como o que dispõe o Termo de Referência.</w:t>
      </w:r>
    </w:p>
    <w:p w14:paraId="6584CB20" w14:textId="77777777" w:rsidR="003C7A23" w:rsidRPr="00EC2F3A" w:rsidRDefault="003C7A23" w:rsidP="00F97757">
      <w:pPr>
        <w:pStyle w:val="Nivel2"/>
      </w:pPr>
      <w:r w:rsidRPr="00EC2F3A">
        <w:t xml:space="preserve">Os </w:t>
      </w:r>
      <w:r w:rsidRPr="00F97757">
        <w:t>licitantes</w:t>
      </w:r>
      <w:r w:rsidRPr="00EC2F3A">
        <w:t xml:space="preserve"> poderão oferecer lances sucessivos, observando o horário fixado para abertura da sessão e as regras estabelecidas no Edital.</w:t>
      </w:r>
    </w:p>
    <w:p w14:paraId="32718210" w14:textId="77777777" w:rsidR="003C7A23" w:rsidRPr="00EC2F3A" w:rsidRDefault="003C7A23" w:rsidP="00F97757">
      <w:pPr>
        <w:pStyle w:val="Nivel2"/>
      </w:pPr>
      <w:r w:rsidRPr="00EC2F3A">
        <w:t xml:space="preserve">O licitante somente poderá oferecer lance </w:t>
      </w:r>
      <w:r w:rsidRPr="00281A3C">
        <w:rPr>
          <w:rStyle w:val="Nvel2-RedChar"/>
        </w:rPr>
        <w:t>de valor inferior ou percentual de desconto superior</w:t>
      </w:r>
      <w:r w:rsidRPr="00EC2F3A">
        <w:rPr>
          <w:color w:val="FF0000"/>
        </w:rPr>
        <w:t xml:space="preserve"> </w:t>
      </w:r>
      <w:r w:rsidRPr="00EC2F3A">
        <w:t xml:space="preserve">ao último por ele ofertado e registrado pelo sistema. </w:t>
      </w:r>
    </w:p>
    <w:p w14:paraId="479767D2" w14:textId="34B53421" w:rsidR="003C7A23" w:rsidRPr="00EC2F3A" w:rsidRDefault="003C7A23" w:rsidP="00F97757">
      <w:pPr>
        <w:pStyle w:val="Nivel2"/>
      </w:pPr>
      <w:r w:rsidRPr="00EC2F3A">
        <w:t>O intervalo mínimo de diferença de valores ou percentuais entre os lances, que incidirá tanto em relação aos lances intermediários quanto em relação à proposta que cobrir a melhor oferta deverá ser</w:t>
      </w:r>
      <w:r w:rsidRPr="00EC2F3A">
        <w:rPr>
          <w:i/>
          <w:iCs/>
        </w:rPr>
        <w:t xml:space="preserve"> </w:t>
      </w:r>
      <w:r w:rsidRPr="00281A3C">
        <w:rPr>
          <w:rStyle w:val="Nvel2-RedChar"/>
        </w:rPr>
        <w:t>de ........ (....)</w:t>
      </w:r>
      <w:r w:rsidRPr="00EC2F3A">
        <w:rPr>
          <w:i/>
          <w:iCs/>
        </w:rPr>
        <w:t>.</w:t>
      </w:r>
    </w:p>
    <w:p w14:paraId="269DA0D8" w14:textId="4CE97E3B" w:rsidR="00DF1766" w:rsidRPr="00EC2F3A" w:rsidRDefault="00DF1766" w:rsidP="00DF1766">
      <w:pPr>
        <w:pStyle w:val="Notaexplicativa"/>
        <w:rPr>
          <w:rFonts w:cstheme="majorHAnsi"/>
        </w:rPr>
      </w:pPr>
      <w:r w:rsidRPr="00EC2F3A">
        <w:rPr>
          <w:b/>
          <w:bCs/>
        </w:rPr>
        <w:t xml:space="preserve">Nota Explicativa: </w:t>
      </w:r>
      <w:r w:rsidR="00FA47B3" w:rsidRPr="00EC2F3A">
        <w:t>É</w:t>
      </w:r>
      <w:r w:rsidRPr="00EC2F3A">
        <w:t xml:space="preserve"> obrigatória a previsão de intervalo mínimo de diferença de valores ou percentuais</w:t>
      </w:r>
      <w:r w:rsidRPr="00EC2F3A">
        <w:rPr>
          <w:b/>
          <w:bCs/>
        </w:rPr>
        <w:t>.</w:t>
      </w:r>
    </w:p>
    <w:p w14:paraId="0BC89738" w14:textId="7094A0DF" w:rsidR="003C7A23" w:rsidRPr="00EC2F3A" w:rsidRDefault="003C7A23" w:rsidP="00F97757">
      <w:pPr>
        <w:pStyle w:val="Nivel2"/>
      </w:pPr>
      <w:r w:rsidRPr="00EC2F3A">
        <w:t xml:space="preserve">O </w:t>
      </w:r>
      <w:r w:rsidRPr="00F97757">
        <w:t>procedimento</w:t>
      </w:r>
      <w:r w:rsidRPr="00EC2F3A">
        <w:t xml:space="preserve"> seguirá de acordo com o modo de disputa adotado.</w:t>
      </w:r>
    </w:p>
    <w:p w14:paraId="10EC8E84" w14:textId="5E240909" w:rsidR="00FA47B3" w:rsidRPr="00EC2F3A" w:rsidRDefault="00FA47B3" w:rsidP="00FA47B3">
      <w:pPr>
        <w:pStyle w:val="Notaexplicativa"/>
        <w:rPr>
          <w:rFonts w:cstheme="majorHAnsi"/>
        </w:rPr>
      </w:pPr>
      <w:r w:rsidRPr="00EC2F3A">
        <w:rPr>
          <w:b/>
          <w:bCs/>
        </w:rPr>
        <w:t xml:space="preserve">Nota Explicativa: </w:t>
      </w:r>
      <w:r w:rsidRPr="00EC2F3A">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295E04E1" w14:textId="321A311F" w:rsidR="003C7A23" w:rsidRPr="00EC2F3A" w:rsidRDefault="003C7A23" w:rsidP="00F97757">
      <w:pPr>
        <w:pStyle w:val="Nivel2"/>
      </w:pPr>
      <w:bookmarkStart w:id="29" w:name="_Hlk113697759"/>
      <w:r w:rsidRPr="00EC2F3A">
        <w:t xml:space="preserve">Caso seja </w:t>
      </w:r>
      <w:r w:rsidRPr="00F97757">
        <w:t>adotado</w:t>
      </w:r>
      <w:r w:rsidRPr="00EC2F3A">
        <w:t xml:space="preserve"> para o envio de lances no </w:t>
      </w:r>
      <w:r w:rsidR="00E36BB4">
        <w:t>Concorrência</w:t>
      </w:r>
      <w:r w:rsidR="000D5B05" w:rsidRPr="00EC2F3A">
        <w:t xml:space="preserve"> Eletrônic</w:t>
      </w:r>
      <w:r w:rsidR="00E36BB4">
        <w:t>a</w:t>
      </w:r>
      <w:r w:rsidR="000D5B05" w:rsidRPr="00EC2F3A">
        <w:t xml:space="preserve"> </w:t>
      </w:r>
      <w:r w:rsidRPr="00EC2F3A">
        <w:t>o modo de disputa “aberto”, os licitantes apresentarão lances públicos e sucessivos, com prorrogações.</w:t>
      </w:r>
    </w:p>
    <w:p w14:paraId="16EDF4CC" w14:textId="77777777" w:rsidR="003C7A23" w:rsidRPr="00281A3C" w:rsidRDefault="003C7A23" w:rsidP="00F97757">
      <w:pPr>
        <w:pStyle w:val="Nivel3"/>
        <w:rPr>
          <w:iCs/>
        </w:rPr>
      </w:pPr>
      <w:bookmarkStart w:id="30" w:name="_Hlk113697816"/>
      <w:bookmarkEnd w:id="29"/>
      <w:r w:rsidRPr="00281A3C">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281A3C" w:rsidRDefault="003C7A23" w:rsidP="00F97757">
      <w:pPr>
        <w:pStyle w:val="Nivel3"/>
        <w:rPr>
          <w:iCs/>
        </w:rPr>
      </w:pPr>
      <w:r w:rsidRPr="00281A3C">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EC2F3A" w:rsidRDefault="003C7A23" w:rsidP="00F97757">
      <w:pPr>
        <w:pStyle w:val="Nivel3"/>
        <w:rPr>
          <w:iCs/>
        </w:rPr>
      </w:pPr>
      <w:r w:rsidRPr="00281A3C">
        <w:t>Não havendo novos lances na forma estabelecida nos itens anteriores, a sessão pública encerrar-se-á automaticamente, e o sistema ordenará e divulgará os lances conforme a ordem final de</w:t>
      </w:r>
      <w:r w:rsidRPr="00EC2F3A">
        <w:t xml:space="preserve"> classificação.</w:t>
      </w:r>
    </w:p>
    <w:p w14:paraId="6364CA12" w14:textId="17F79687" w:rsidR="003C7A23" w:rsidRPr="00EC2F3A" w:rsidRDefault="003C7A23" w:rsidP="00F97757">
      <w:pPr>
        <w:pStyle w:val="Nivel3"/>
      </w:pPr>
      <w:r w:rsidRPr="00EC2F3A">
        <w:t xml:space="preserve">Definida a melhor proposta, se a diferença em relação à proposta classificada em segundo lugar for de pelo menos 5% (cinco por cento), o </w:t>
      </w:r>
      <w:r w:rsidR="004F151B">
        <w:t>Agente de Contratação</w:t>
      </w:r>
      <w:r w:rsidRPr="00EC2F3A">
        <w:t>, auxiliado pela equipe de apoio, poderá admitir o reinício da disputa aberta, para a definição das demais colocações.</w:t>
      </w:r>
    </w:p>
    <w:p w14:paraId="2CA8F5DF" w14:textId="79E64D1C" w:rsidR="003C7A23" w:rsidRPr="00EC2F3A" w:rsidRDefault="003C7A23" w:rsidP="00F97757">
      <w:pPr>
        <w:pStyle w:val="Nivel3"/>
        <w:rPr>
          <w:b/>
        </w:rPr>
      </w:pPr>
      <w:r w:rsidRPr="00EC2F3A">
        <w:t xml:space="preserve">Após o reinício previsto no </w:t>
      </w:r>
      <w:r w:rsidR="003C0F5F">
        <w:t>su</w:t>
      </w:r>
      <w:r w:rsidR="00E36BB4">
        <w:t>b</w:t>
      </w:r>
      <w:r w:rsidRPr="00EC2F3A">
        <w:t>item supra, os licitantes serão convocados para apresentar lances intermediários.</w:t>
      </w:r>
      <w:bookmarkStart w:id="31" w:name="_Hlk113631522"/>
      <w:bookmarkEnd w:id="30"/>
    </w:p>
    <w:bookmarkEnd w:id="31"/>
    <w:p w14:paraId="7155B119" w14:textId="2E7487FC" w:rsidR="003C7A23" w:rsidRPr="00EC2F3A" w:rsidRDefault="003C7A23" w:rsidP="00F97757">
      <w:pPr>
        <w:pStyle w:val="Nivel2"/>
      </w:pPr>
      <w:r w:rsidRPr="00EC2F3A">
        <w:t xml:space="preserve">Caso seja adotado </w:t>
      </w:r>
      <w:r w:rsidRPr="00F97757">
        <w:t>para</w:t>
      </w:r>
      <w:r w:rsidRPr="00EC2F3A">
        <w:t xml:space="preserve"> o envio de lances no </w:t>
      </w:r>
      <w:r w:rsidR="00E36BB4">
        <w:t>Concorrência</w:t>
      </w:r>
      <w:r w:rsidR="00281A3C" w:rsidRPr="00EC2F3A">
        <w:t xml:space="preserve"> Eletrônic</w:t>
      </w:r>
      <w:r w:rsidR="00E36BB4">
        <w:t>a</w:t>
      </w:r>
      <w:r w:rsidR="00281A3C" w:rsidRPr="00EC2F3A">
        <w:t xml:space="preserve"> </w:t>
      </w:r>
      <w:r w:rsidRPr="00EC2F3A">
        <w:t>o modo de disputa “aberto e fechado”, os licitantes apresentarão lances públicos e sucessivos, com lance final e fechado.</w:t>
      </w:r>
    </w:p>
    <w:p w14:paraId="4D2B922D" w14:textId="5386CEDE" w:rsidR="00FA47B3" w:rsidRPr="00EC2F3A" w:rsidRDefault="00FA47B3" w:rsidP="00FA47B3">
      <w:pPr>
        <w:pStyle w:val="Notaexplicativa"/>
        <w:rPr>
          <w:rFonts w:cstheme="majorHAnsi"/>
        </w:rPr>
      </w:pPr>
      <w:r w:rsidRPr="00EC2F3A">
        <w:rPr>
          <w:b/>
          <w:bCs/>
        </w:rPr>
        <w:t xml:space="preserve">Nota Explicativa: </w:t>
      </w:r>
      <w:r w:rsidRPr="00EC2F3A">
        <w:t>No modo de disputa “aberto e fechado” inicia-se com a apresentação de lances sucessivos (fase aberta), com envio final de um lance fechado pelos detentores das melhores propostas da fase aberta (fase fechada).</w:t>
      </w:r>
    </w:p>
    <w:p w14:paraId="7F77FFC5" w14:textId="77777777" w:rsidR="003C7A23" w:rsidRPr="00281A3C" w:rsidRDefault="003C7A23" w:rsidP="00F97757">
      <w:pPr>
        <w:pStyle w:val="Nivel3"/>
      </w:pPr>
      <w:r w:rsidRPr="00281A3C">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399C13CA" w14:textId="77777777" w:rsidR="003C7A23" w:rsidRPr="00EC2F3A" w:rsidRDefault="003C7A23" w:rsidP="00F97757">
      <w:pPr>
        <w:pStyle w:val="Nivel3"/>
      </w:pPr>
      <w:r w:rsidRPr="00281A3C">
        <w:lastRenderedPageBreak/>
        <w:t xml:space="preserve">Encerrado o prazo previsto no subitem anterior, o sistema abrirá oportunidade para que o autor da oferta de valor mais baixo e os das ofertas com preços até 10% (dez por cento) </w:t>
      </w:r>
      <w:proofErr w:type="spellStart"/>
      <w:r w:rsidRPr="00281A3C">
        <w:t>superiores</w:t>
      </w:r>
      <w:proofErr w:type="spellEnd"/>
      <w:r w:rsidRPr="00281A3C">
        <w:t xml:space="preserve"> àquela possam ofertar um lance final e fechado em até cinco minutos, o qual será sigiloso até o</w:t>
      </w:r>
      <w:r w:rsidRPr="00EC2F3A">
        <w:t xml:space="preserve"> encerramento deste prazo.</w:t>
      </w:r>
    </w:p>
    <w:p w14:paraId="33B00387" w14:textId="77777777" w:rsidR="003C7A23" w:rsidRPr="00EC2F3A" w:rsidRDefault="003C7A23" w:rsidP="00F97757">
      <w:pPr>
        <w:pStyle w:val="Nivel3"/>
      </w:pPr>
      <w:r w:rsidRPr="00EC2F3A">
        <w:t xml:space="preserve">No </w:t>
      </w:r>
      <w:r w:rsidRPr="00F97757">
        <w:t>procedimento</w:t>
      </w:r>
      <w:r w:rsidRPr="00EC2F3A">
        <w:t xml:space="preserve"> de que trata o subitem supra, o licitante poderá optar por manter o seu último lance da etapa aberta, ou por ofertar melhor lance.</w:t>
      </w:r>
    </w:p>
    <w:p w14:paraId="02840F0A" w14:textId="77777777" w:rsidR="003C7A23" w:rsidRPr="00F97757" w:rsidRDefault="003C7A23" w:rsidP="00F97757">
      <w:pPr>
        <w:pStyle w:val="Nivel3"/>
      </w:pPr>
      <w:r w:rsidRPr="00EC2F3A">
        <w:t xml:space="preserve">Não </w:t>
      </w:r>
      <w:r w:rsidRPr="00F97757">
        <w:t>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EC2F3A" w:rsidRDefault="003C7A23" w:rsidP="00F97757">
      <w:pPr>
        <w:pStyle w:val="Nivel3"/>
      </w:pPr>
      <w:bookmarkStart w:id="32" w:name="_Hlk113698144"/>
      <w:r w:rsidRPr="00F97757">
        <w:t>Após o término</w:t>
      </w:r>
      <w:r w:rsidRPr="00EC2F3A">
        <w:t xml:space="preserve"> dos prazos estabelecidos nos itens anteriores, o sistema ordenará e divulgará os lances segundo a ordem crescente de valores.</w:t>
      </w:r>
    </w:p>
    <w:p w14:paraId="728C1FF3" w14:textId="69F7E63E" w:rsidR="003C7A23" w:rsidRPr="00EC2F3A" w:rsidRDefault="003C7A23" w:rsidP="00F97757">
      <w:pPr>
        <w:pStyle w:val="Nivel2"/>
      </w:pPr>
      <w:bookmarkStart w:id="33" w:name="_Ref116973524"/>
      <w:bookmarkEnd w:id="32"/>
      <w:r w:rsidRPr="00EC2F3A">
        <w:t xml:space="preserve">Caso seja adotado para o envio de lances no </w:t>
      </w:r>
      <w:r w:rsidR="00E36BB4">
        <w:t>Concorrência</w:t>
      </w:r>
      <w:r w:rsidR="00281A3C" w:rsidRPr="00EC2F3A">
        <w:t xml:space="preserve"> Eletrônic</w:t>
      </w:r>
      <w:r w:rsidR="00E36BB4">
        <w:t>a</w:t>
      </w:r>
      <w:r w:rsidR="00281A3C" w:rsidRPr="00EC2F3A">
        <w:t xml:space="preserve"> </w:t>
      </w:r>
      <w:r w:rsidRPr="00EC2F3A">
        <w:t xml:space="preserve">o modo de disputa “fechado e aberto”, poderão </w:t>
      </w:r>
      <w:r w:rsidRPr="00F97757">
        <w:t>participar</w:t>
      </w:r>
      <w:r w:rsidRPr="00EC2F3A">
        <w:t xml:space="preserve">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33"/>
    </w:p>
    <w:p w14:paraId="0845F4C0" w14:textId="7ECB17C1" w:rsidR="00FA47B3" w:rsidRPr="00EC2F3A" w:rsidRDefault="00FA47B3" w:rsidP="00FA47B3">
      <w:pPr>
        <w:pStyle w:val="Notaexplicativa"/>
        <w:rPr>
          <w:rFonts w:cstheme="majorHAnsi"/>
        </w:rPr>
      </w:pPr>
      <w:r w:rsidRPr="00EC2F3A">
        <w:rPr>
          <w:b/>
          <w:bCs/>
        </w:rPr>
        <w:t xml:space="preserve">Nota Explicativa: </w:t>
      </w:r>
      <w:r w:rsidRPr="00EC2F3A">
        <w:t>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adotado.</w:t>
      </w:r>
    </w:p>
    <w:p w14:paraId="04B2A371" w14:textId="3C0DC9D8" w:rsidR="003C7A23" w:rsidRPr="00EC2F3A" w:rsidRDefault="003C7A23" w:rsidP="00F97757">
      <w:pPr>
        <w:pStyle w:val="Nivel3"/>
      </w:pPr>
      <w:r w:rsidRPr="00EC2F3A">
        <w:t xml:space="preserve">Não havendo pelo menos 3 (três) propostas nas condições definidas no item </w:t>
      </w:r>
      <w:r w:rsidRPr="00EC2F3A">
        <w:fldChar w:fldCharType="begin"/>
      </w:r>
      <w:r w:rsidRPr="00EC2F3A">
        <w:instrText xml:space="preserve"> REF _Ref116973524 \r \h </w:instrText>
      </w:r>
      <w:r w:rsidR="00F522F3" w:rsidRPr="00EC2F3A">
        <w:instrText xml:space="preserve"> \* MERGEFORMAT </w:instrText>
      </w:r>
      <w:r w:rsidRPr="00EC2F3A">
        <w:fldChar w:fldCharType="separate"/>
      </w:r>
      <w:r w:rsidR="00814A6E">
        <w:t>6.13</w:t>
      </w:r>
      <w:r w:rsidRPr="00EC2F3A">
        <w:fldChar w:fldCharType="end"/>
      </w:r>
      <w:r w:rsidRPr="00EC2F3A">
        <w:t xml:space="preserve">, poderão os licitantes que </w:t>
      </w:r>
      <w:r w:rsidRPr="00F97757">
        <w:t>apresentaram</w:t>
      </w:r>
      <w:r w:rsidRPr="00EC2F3A">
        <w:t xml:space="preserve"> as três melhores propostas, consideradas as empatadas, oferecer novos lances sucessivos.</w:t>
      </w:r>
    </w:p>
    <w:p w14:paraId="5434EAC2" w14:textId="77777777" w:rsidR="003C7A23" w:rsidRPr="00281A3C" w:rsidRDefault="003C7A23" w:rsidP="00F97757">
      <w:pPr>
        <w:pStyle w:val="Nivel3"/>
      </w:pPr>
      <w:r w:rsidRPr="00281A3C">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EC2F3A" w:rsidRDefault="003C7A23" w:rsidP="00F97757">
      <w:pPr>
        <w:pStyle w:val="Nivel3"/>
      </w:pPr>
      <w:r w:rsidRPr="00281A3C">
        <w:t>A prorrogação automática da etapa de lances, de que trata o subitem anterior, será de dois minutos e ocorrerá sucessivamente sempre que houver lances enviados nesse período de prorrogação,</w:t>
      </w:r>
      <w:r w:rsidRPr="00EC2F3A">
        <w:t xml:space="preserve"> inclusive no caso de lances intermediários.</w:t>
      </w:r>
    </w:p>
    <w:p w14:paraId="79E825B8" w14:textId="77777777" w:rsidR="003C7A23" w:rsidRPr="00EC2F3A" w:rsidRDefault="003C7A23" w:rsidP="00F97757">
      <w:pPr>
        <w:pStyle w:val="Nivel3"/>
      </w:pPr>
      <w:r w:rsidRPr="00EC2F3A">
        <w:t xml:space="preserve">Não </w:t>
      </w:r>
      <w:r w:rsidRPr="00F97757">
        <w:t>havendo</w:t>
      </w:r>
      <w:r w:rsidRPr="00EC2F3A">
        <w:t xml:space="preserve"> novos lances na forma estabelecida nos itens anteriores, a sessão pública encerrar-se-á automaticamente, e o sistema ordenará e divulgará os lances conforme a ordem final de classificação.</w:t>
      </w:r>
    </w:p>
    <w:p w14:paraId="59FC01DF" w14:textId="5F6B5207" w:rsidR="003C7A23" w:rsidRPr="00EC2F3A" w:rsidRDefault="003C7A23" w:rsidP="00F97757">
      <w:pPr>
        <w:pStyle w:val="Nivel3"/>
      </w:pPr>
      <w:r w:rsidRPr="00F97757">
        <w:t>Definida</w:t>
      </w:r>
      <w:r w:rsidRPr="00EC2F3A">
        <w:t xml:space="preserve"> a melhor proposta, se a diferença em relação à proposta classificada em segundo lugar for de pelo menos 5% (cinco por cento), o </w:t>
      </w:r>
      <w:r w:rsidR="004F151B">
        <w:t>Agente de Contratação</w:t>
      </w:r>
      <w:r w:rsidRPr="00EC2F3A">
        <w:t>, auxiliado pela equipe de apoio, poderá admitir o reinício da disputa aberta, para a definição das demais colocações.</w:t>
      </w:r>
    </w:p>
    <w:p w14:paraId="33E0B5EF" w14:textId="77777777" w:rsidR="003C7A23" w:rsidRPr="00EC2F3A" w:rsidRDefault="003C7A23" w:rsidP="00F97757">
      <w:pPr>
        <w:pStyle w:val="Nivel3"/>
      </w:pPr>
      <w:r w:rsidRPr="00EC2F3A">
        <w:t xml:space="preserve">Após o </w:t>
      </w:r>
      <w:r w:rsidRPr="00F97757">
        <w:t>reinício</w:t>
      </w:r>
      <w:r w:rsidRPr="00EC2F3A">
        <w:t xml:space="preserve"> previsto no subitem supra, os licitantes serão convocados para apresentar lances intermediários.  </w:t>
      </w:r>
    </w:p>
    <w:p w14:paraId="4EB05735" w14:textId="77777777" w:rsidR="003C7A23" w:rsidRPr="00EC2F3A" w:rsidRDefault="003C7A23" w:rsidP="00F97757">
      <w:pPr>
        <w:pStyle w:val="Nivel2"/>
        <w:rPr>
          <w:i/>
          <w:color w:val="auto"/>
        </w:rPr>
      </w:pPr>
      <w:r w:rsidRPr="00F97757">
        <w:t>Após</w:t>
      </w:r>
      <w:r w:rsidRPr="00EC2F3A">
        <w:t xml:space="preserve"> o término dos prazos estabelecidos nos subitens anteriores, o sistema ordenará e divulgará os lances segundo a ordem crescente de </w:t>
      </w:r>
      <w:r w:rsidRPr="00EC2F3A">
        <w:rPr>
          <w:color w:val="auto"/>
        </w:rPr>
        <w:t>valores</w:t>
      </w:r>
      <w:r w:rsidRPr="00EC2F3A">
        <w:rPr>
          <w:i/>
          <w:iCs/>
          <w:color w:val="auto"/>
        </w:rPr>
        <w:t>.</w:t>
      </w:r>
    </w:p>
    <w:p w14:paraId="5E0E6DBC" w14:textId="77777777" w:rsidR="003C7A23" w:rsidRPr="00EC2F3A" w:rsidRDefault="003C7A23" w:rsidP="00F97757">
      <w:pPr>
        <w:pStyle w:val="Nivel2"/>
      </w:pPr>
      <w:r w:rsidRPr="00EC2F3A">
        <w:t xml:space="preserve">Não serão aceitos dois ou mais lances de mesmo valor, prevalecendo aquele que for recebido e registrado em primeiro lugar. </w:t>
      </w:r>
    </w:p>
    <w:p w14:paraId="6A94AB32" w14:textId="77777777" w:rsidR="003C7A23" w:rsidRPr="00EC2F3A" w:rsidRDefault="003C7A23" w:rsidP="00F97757">
      <w:pPr>
        <w:pStyle w:val="Nivel2"/>
      </w:pPr>
      <w:r w:rsidRPr="00F97757">
        <w:t>Durante</w:t>
      </w:r>
      <w:r w:rsidRPr="00EC2F3A">
        <w:t xml:space="preserve"> o transcurso da sessão pública, os licitantes serão informados, em tempo real, do valor do menor lance registrado, vedada a identificação do licitante. </w:t>
      </w:r>
    </w:p>
    <w:p w14:paraId="64789E90" w14:textId="583861CF" w:rsidR="003C7A23" w:rsidRPr="00EC2F3A" w:rsidRDefault="003C7A23" w:rsidP="00F97757">
      <w:pPr>
        <w:pStyle w:val="Nivel2"/>
      </w:pPr>
      <w:r w:rsidRPr="00F97757">
        <w:t>No</w:t>
      </w:r>
      <w:r w:rsidRPr="00EC2F3A">
        <w:t xml:space="preserve"> caso de desconexão com o </w:t>
      </w:r>
      <w:r w:rsidR="004F151B">
        <w:t>Agente de Contratação</w:t>
      </w:r>
      <w:r w:rsidRPr="00EC2F3A">
        <w:t xml:space="preserve">, no decorrer da etapa competitiva do </w:t>
      </w:r>
      <w:r w:rsidR="00E36BB4">
        <w:t>Concorrência</w:t>
      </w:r>
      <w:r w:rsidRPr="00EC2F3A">
        <w:t xml:space="preserve">, o sistema eletrônico poderá permanecer acessível aos licitantes para a recepção dos lances. </w:t>
      </w:r>
    </w:p>
    <w:p w14:paraId="0267EEC1" w14:textId="7FBB2264" w:rsidR="003C7A23" w:rsidRPr="00EC2F3A" w:rsidRDefault="003C7A23" w:rsidP="00F97757">
      <w:pPr>
        <w:pStyle w:val="Nivel2"/>
      </w:pPr>
      <w:r w:rsidRPr="00EC2F3A">
        <w:lastRenderedPageBreak/>
        <w:t xml:space="preserve">Quando a desconexão do sistema eletrônico para o </w:t>
      </w:r>
      <w:r w:rsidR="004F151B">
        <w:t>Agente de Contratação</w:t>
      </w:r>
      <w:r w:rsidRPr="00EC2F3A">
        <w:t xml:space="preserve"> persistir por tempo superior a dez minutos, a sessão pública será suspensa e reiniciada somente após decorridas vinte e quatro horas da comunicação do fato pelo </w:t>
      </w:r>
      <w:r w:rsidR="004F151B">
        <w:t>Agente de Contratação</w:t>
      </w:r>
      <w:r w:rsidRPr="00EC2F3A">
        <w:t xml:space="preserve"> aos participantes, no sítio eletrônico utilizado para divulgação.</w:t>
      </w:r>
    </w:p>
    <w:p w14:paraId="683F1FED" w14:textId="77777777" w:rsidR="003C7A23" w:rsidRPr="00EC2F3A" w:rsidRDefault="003C7A23" w:rsidP="00F97757">
      <w:pPr>
        <w:pStyle w:val="Nivel2"/>
      </w:pPr>
      <w:r w:rsidRPr="00EC2F3A">
        <w:t xml:space="preserve">Caso o </w:t>
      </w:r>
      <w:r w:rsidRPr="00F97757">
        <w:t>licitante</w:t>
      </w:r>
      <w:r w:rsidRPr="00EC2F3A">
        <w:t xml:space="preserve"> não apresente lances, concorrerá com o valor de sua proposta.</w:t>
      </w:r>
    </w:p>
    <w:p w14:paraId="58B8C1AE" w14:textId="619F97B5" w:rsidR="003C7A23" w:rsidRPr="00EC2F3A" w:rsidRDefault="003C7A23" w:rsidP="00F97757">
      <w:pPr>
        <w:pStyle w:val="Nivel2"/>
      </w:pPr>
      <w:r w:rsidRPr="00EC2F3A">
        <w:t xml:space="preserve">Em </w:t>
      </w:r>
      <w:r w:rsidRPr="00F97757">
        <w:t>relação</w:t>
      </w:r>
      <w:r w:rsidRPr="00EC2F3A">
        <w:t xml:space="preserve"> a itens não exclusivos para participação de microempresas e empresas de pequeno porte, uma vez encerrada a etapa de lances</w:t>
      </w:r>
      <w:r w:rsidRPr="00EC2F3A">
        <w:rPr>
          <w:rFonts w:eastAsia="Zurich BT"/>
        </w:rPr>
        <w:t xml:space="preserve">, </w:t>
      </w:r>
      <w:r w:rsidRPr="00367ED0">
        <w:rPr>
          <w:rFonts w:eastAsia="Zurich BT"/>
        </w:rPr>
        <w:t>será efetivada a verificação automática, junto à Receita Federal, do porte da entidade empresarial</w:t>
      </w:r>
      <w:r w:rsidRPr="00EC2F3A">
        <w:rPr>
          <w:rFonts w:eastAsia="Zurich BT"/>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7" w:anchor="art44" w:history="1">
        <w:proofErr w:type="spellStart"/>
        <w:r w:rsidRPr="00EC2F3A">
          <w:rPr>
            <w:rStyle w:val="Hyperlink"/>
            <w:rFonts w:eastAsia="Zurich BT" w:cstheme="majorHAnsi"/>
          </w:rPr>
          <w:t>art</w:t>
        </w:r>
        <w:r w:rsidR="0069149D" w:rsidRPr="00EC2F3A">
          <w:rPr>
            <w:rStyle w:val="Hyperlink"/>
            <w:rFonts w:eastAsia="Zurich BT" w:cstheme="majorHAnsi"/>
          </w:rPr>
          <w:t>s</w:t>
        </w:r>
        <w:proofErr w:type="spellEnd"/>
        <w:r w:rsidRPr="00EC2F3A">
          <w:rPr>
            <w:rStyle w:val="Hyperlink"/>
            <w:rFonts w:eastAsia="Zurich BT" w:cstheme="majorHAnsi"/>
          </w:rPr>
          <w:t>. 44 e 45 da Lei Complementar nº 123, d</w:t>
        </w:r>
        <w:r w:rsidR="0069149D" w:rsidRPr="00EC2F3A">
          <w:rPr>
            <w:rStyle w:val="Hyperlink"/>
            <w:rFonts w:eastAsia="Zurich BT" w:cstheme="majorHAnsi"/>
          </w:rPr>
          <w:t xml:space="preserve">e </w:t>
        </w:r>
        <w:r w:rsidRPr="00EC2F3A">
          <w:rPr>
            <w:rStyle w:val="Hyperlink"/>
            <w:rFonts w:eastAsia="Zurich BT" w:cstheme="majorHAnsi"/>
          </w:rPr>
          <w:t>2006</w:t>
        </w:r>
      </w:hyperlink>
      <w:r w:rsidRPr="00EC2F3A">
        <w:rPr>
          <w:rFonts w:eastAsia="Zurich BT"/>
        </w:rPr>
        <w:t>.</w:t>
      </w:r>
    </w:p>
    <w:p w14:paraId="42EB2759" w14:textId="77777777" w:rsidR="003C7A23" w:rsidRPr="00330C85" w:rsidRDefault="003C7A23" w:rsidP="00330C85">
      <w:pPr>
        <w:pStyle w:val="Nivel3"/>
      </w:pPr>
      <w:r w:rsidRPr="00EC2F3A">
        <w:t xml:space="preserve">Nessas condições, as propostas de </w:t>
      </w:r>
      <w:r w:rsidRPr="00EC2F3A">
        <w:rPr>
          <w:rFonts w:eastAsia="Zurich BT"/>
        </w:rPr>
        <w:t xml:space="preserve">microempresas e empresas de pequeno porte </w:t>
      </w:r>
      <w:r w:rsidRPr="00EC2F3A">
        <w:t xml:space="preserve">que se encontrarem na faixa de até 5% </w:t>
      </w:r>
      <w:r w:rsidRPr="00330C85">
        <w:t>(cinco por cento) acima da melhor proposta ou melhor lance serão consideradas empatadas com a primeira colocada.</w:t>
      </w:r>
    </w:p>
    <w:p w14:paraId="525153D4" w14:textId="6DE26C12" w:rsidR="003C7A23" w:rsidRPr="00EC2F3A" w:rsidRDefault="003C7A23" w:rsidP="00330C85">
      <w:pPr>
        <w:pStyle w:val="Nivel3"/>
      </w:pPr>
      <w:r w:rsidRPr="00330C85">
        <w:t>A melhor cla</w:t>
      </w:r>
      <w:r w:rsidRPr="00EC2F3A">
        <w:t xml:space="preserve">ssificada nos termos do subitem anterior terá o direito de encaminhar uma última oferta para desempate, obrigatoriamente em valor inferior ao da primeira colocada, no prazo de </w:t>
      </w:r>
      <w:r w:rsidRPr="00DA146E">
        <w:t>cinco minutos</w:t>
      </w:r>
      <w:r w:rsidRPr="00EC2F3A">
        <w:t xml:space="preserve"> controlados pelo sistema, contados após a comunicação automática para tanto.</w:t>
      </w:r>
    </w:p>
    <w:p w14:paraId="1509C555" w14:textId="77777777" w:rsidR="003C7A23" w:rsidRPr="00330C85" w:rsidRDefault="003C7A23" w:rsidP="00330C85">
      <w:pPr>
        <w:pStyle w:val="Nivel3"/>
      </w:pPr>
      <w:r w:rsidRPr="00EC2F3A">
        <w:t xml:space="preserve">Caso a </w:t>
      </w:r>
      <w:r w:rsidRPr="00EC2F3A">
        <w:rPr>
          <w:rFonts w:eastAsia="Zurich BT"/>
        </w:rPr>
        <w:t>microempresa ou a empresa de pequeno porte</w:t>
      </w:r>
      <w:r w:rsidRPr="00EC2F3A">
        <w:t xml:space="preserve"> melhor classificada desista ou não se manifeste no prazo </w:t>
      </w:r>
      <w:r w:rsidRPr="00330C85">
        <w:t>estabelecido, serão convocadas as demais licitantes microempresa e empresa de pequeno porte que se encontrem naquele intervalo de 5% (cinco por cento), na ordem de classificação, para o exercício do mesmo direito, no prazo estabelecido no subitem anterior.</w:t>
      </w:r>
    </w:p>
    <w:p w14:paraId="32E41523" w14:textId="77777777" w:rsidR="003C7A23" w:rsidRPr="00EC2F3A" w:rsidRDefault="003C7A23" w:rsidP="00330C85">
      <w:pPr>
        <w:pStyle w:val="Nivel3"/>
      </w:pPr>
      <w:r w:rsidRPr="00330C85">
        <w:t>No caso de equivalência</w:t>
      </w:r>
      <w:r w:rsidRPr="00EC2F3A">
        <w:t xml:space="preserve">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EC2F3A" w:rsidRDefault="003C7A23" w:rsidP="00330C85">
      <w:pPr>
        <w:pStyle w:val="Nivel2"/>
        <w:rPr>
          <w:rFonts w:eastAsia="Times New Roman"/>
        </w:rPr>
      </w:pPr>
      <w:r w:rsidRPr="00EC2F3A">
        <w:t xml:space="preserve">Só poderá haver empate entre propostas iguais (não seguidas de lances), ou entre lances finais da fase fechada do modo de disputa aberto e fechado. </w:t>
      </w:r>
    </w:p>
    <w:p w14:paraId="225BFF76" w14:textId="575B6A3F" w:rsidR="003C7A23" w:rsidRPr="00EC2F3A" w:rsidRDefault="003C7A23" w:rsidP="00E75C2C">
      <w:pPr>
        <w:pStyle w:val="Nivel3"/>
        <w:spacing w:beforeLines="120" w:before="288" w:afterLines="120" w:after="288" w:line="312" w:lineRule="auto"/>
        <w:ind w:left="0" w:firstLine="709"/>
        <w:rPr>
          <w:rFonts w:asciiTheme="majorHAnsi" w:hAnsiTheme="majorHAnsi" w:cstheme="majorHAnsi"/>
        </w:rPr>
      </w:pPr>
      <w:r w:rsidRPr="00EC2F3A">
        <w:rPr>
          <w:rFonts w:asciiTheme="majorHAnsi" w:hAnsiTheme="majorHAnsi" w:cstheme="majorHAnsi"/>
        </w:rPr>
        <w:t xml:space="preserve">Havendo eventual empate entre propostas ou lances, o critério de desempate será aquele previsto no </w:t>
      </w:r>
      <w:hyperlink r:id="rId38" w:anchor="art60" w:history="1">
        <w:r w:rsidRPr="00EC2F3A">
          <w:rPr>
            <w:rStyle w:val="Hyperlink"/>
            <w:rFonts w:asciiTheme="majorHAnsi" w:eastAsia="Arial" w:hAnsiTheme="majorHAnsi" w:cstheme="majorHAnsi"/>
          </w:rPr>
          <w:t>art</w:t>
        </w:r>
        <w:r w:rsidRPr="00EC2F3A">
          <w:rPr>
            <w:rStyle w:val="Hyperlink"/>
            <w:rFonts w:asciiTheme="majorHAnsi" w:hAnsiTheme="majorHAnsi" w:cstheme="majorHAnsi"/>
          </w:rPr>
          <w:t>. 60 da Lei nº 14.133, de</w:t>
        </w:r>
        <w:r w:rsidR="000E1409" w:rsidRPr="00EC2F3A">
          <w:rPr>
            <w:rStyle w:val="Hyperlink"/>
            <w:rFonts w:asciiTheme="majorHAnsi" w:hAnsiTheme="majorHAnsi" w:cstheme="majorHAnsi"/>
          </w:rPr>
          <w:t xml:space="preserve"> </w:t>
        </w:r>
        <w:r w:rsidRPr="00EC2F3A">
          <w:rPr>
            <w:rStyle w:val="Hyperlink"/>
            <w:rFonts w:asciiTheme="majorHAnsi" w:hAnsiTheme="majorHAnsi" w:cstheme="majorHAnsi"/>
          </w:rPr>
          <w:t>2021</w:t>
        </w:r>
      </w:hyperlink>
      <w:r w:rsidRPr="00EC2F3A">
        <w:rPr>
          <w:rFonts w:asciiTheme="majorHAnsi" w:hAnsiTheme="majorHAnsi" w:cstheme="majorHAnsi"/>
        </w:rPr>
        <w:t>, nesta ordem:</w:t>
      </w:r>
    </w:p>
    <w:p w14:paraId="3E640FFC" w14:textId="45EEC929" w:rsidR="003C7A23" w:rsidRPr="00330C85" w:rsidRDefault="009130AF" w:rsidP="00330C85">
      <w:pPr>
        <w:pStyle w:val="Nivel4"/>
      </w:pPr>
      <w:r w:rsidRPr="00330C85">
        <w:t>Disputa</w:t>
      </w:r>
      <w:r w:rsidR="003C7A23" w:rsidRPr="00330C85">
        <w:t xml:space="preserve"> final, hipótese em que os licitantes empatados poderão apresentar nova proposta em ato contínuo à classificação;</w:t>
      </w:r>
    </w:p>
    <w:p w14:paraId="1FC60047" w14:textId="6D0E702E" w:rsidR="003C7A23" w:rsidRPr="00330C85" w:rsidRDefault="009130AF" w:rsidP="00330C85">
      <w:pPr>
        <w:pStyle w:val="Nivel4"/>
      </w:pPr>
      <w:r w:rsidRPr="00330C85">
        <w:t>Avaliação</w:t>
      </w:r>
      <w:r w:rsidR="003C7A23" w:rsidRPr="00330C85">
        <w:t xml:space="preserve"> do desempenho contratual prévio dos licitantes, para a qual deverão preferencialmente ser utilizados registros cadastrais para efeito de atesto de cumprimento de obrigações previstos nesta Lei;</w:t>
      </w:r>
    </w:p>
    <w:p w14:paraId="0A057372" w14:textId="3E5EA5B8" w:rsidR="003C7A23" w:rsidRPr="00330C85" w:rsidRDefault="009130AF" w:rsidP="00330C85">
      <w:pPr>
        <w:pStyle w:val="Nivel4"/>
      </w:pPr>
      <w:r w:rsidRPr="00330C85">
        <w:t>Desenvolvimento</w:t>
      </w:r>
      <w:r w:rsidR="003C7A23" w:rsidRPr="00330C85">
        <w:t xml:space="preserve"> pelo licitante de ações de equidade entre homens e mulheres no ambiente de trabalho, conforme regulamento;</w:t>
      </w:r>
    </w:p>
    <w:p w14:paraId="0E2A931D" w14:textId="6DC7DFAE" w:rsidR="003C7A23" w:rsidRPr="00EC2F3A" w:rsidRDefault="009130AF" w:rsidP="00330C85">
      <w:pPr>
        <w:pStyle w:val="Nivel4"/>
      </w:pPr>
      <w:r w:rsidRPr="00330C85">
        <w:t>Desenvolvimento</w:t>
      </w:r>
      <w:r w:rsidR="003C7A23" w:rsidRPr="00EC2F3A">
        <w:t xml:space="preserve"> pelo licitante de programa de integridade, conforme orientações dos órgãos de controle.</w:t>
      </w:r>
    </w:p>
    <w:p w14:paraId="125A89F1" w14:textId="77777777" w:rsidR="003C7A23" w:rsidRPr="00EC2F3A" w:rsidRDefault="003C7A23" w:rsidP="00330C85">
      <w:pPr>
        <w:pStyle w:val="Nivel3"/>
      </w:pPr>
      <w:r w:rsidRPr="00330C85">
        <w:t>Persistindo</w:t>
      </w:r>
      <w:r w:rsidRPr="00EC2F3A">
        <w:t xml:space="preserve"> o empate, será assegurada preferência, sucessivamente, aos bens e serviços produzidos ou prestados por:</w:t>
      </w:r>
    </w:p>
    <w:p w14:paraId="366AA430" w14:textId="3453D97C" w:rsidR="003C7A23" w:rsidRPr="00EC2F3A" w:rsidRDefault="009130AF" w:rsidP="00330C85">
      <w:pPr>
        <w:pStyle w:val="Nivel4"/>
      </w:pPr>
      <w:bookmarkStart w:id="34" w:name="art60§1i"/>
      <w:bookmarkEnd w:id="34"/>
      <w:r w:rsidRPr="00330C85">
        <w:t>Empresas</w:t>
      </w:r>
      <w:r w:rsidR="003C7A23" w:rsidRPr="00EC2F3A">
        <w:t xml:space="preserve"> estabelecidas no território do Estado </w:t>
      </w:r>
      <w:r w:rsidR="005F36FB">
        <w:t>do Espírito Santo</w:t>
      </w:r>
      <w:r w:rsidR="003C7A23" w:rsidRPr="00EC2F3A">
        <w:t>;</w:t>
      </w:r>
    </w:p>
    <w:p w14:paraId="3429A3C6" w14:textId="2D5CC224" w:rsidR="003C7A23" w:rsidRPr="00330C85" w:rsidRDefault="009130AF" w:rsidP="00330C85">
      <w:pPr>
        <w:pStyle w:val="Nivel4"/>
      </w:pPr>
      <w:bookmarkStart w:id="35" w:name="art60§1ii"/>
      <w:bookmarkEnd w:id="35"/>
      <w:r w:rsidRPr="00330C85">
        <w:t>Empresas</w:t>
      </w:r>
      <w:r w:rsidR="003C7A23" w:rsidRPr="00330C85">
        <w:t xml:space="preserve"> brasileiras;</w:t>
      </w:r>
    </w:p>
    <w:p w14:paraId="3C7CB0B5" w14:textId="7CC54488" w:rsidR="003C7A23" w:rsidRPr="00330C85" w:rsidRDefault="009130AF" w:rsidP="00330C85">
      <w:pPr>
        <w:pStyle w:val="Nivel4"/>
      </w:pPr>
      <w:bookmarkStart w:id="36" w:name="art60§1iii"/>
      <w:bookmarkEnd w:id="36"/>
      <w:r w:rsidRPr="00330C85">
        <w:t>Empresas</w:t>
      </w:r>
      <w:r w:rsidR="003C7A23" w:rsidRPr="00330C85">
        <w:t xml:space="preserve"> que invistam em pesquisa e no desenvolvimento de tecnologia no País;</w:t>
      </w:r>
    </w:p>
    <w:p w14:paraId="1693D810" w14:textId="401CFADE" w:rsidR="003C7A23" w:rsidRPr="00EC2F3A" w:rsidRDefault="009130AF" w:rsidP="00330C85">
      <w:pPr>
        <w:pStyle w:val="Nivel4"/>
      </w:pPr>
      <w:bookmarkStart w:id="37" w:name="art60§1iv"/>
      <w:bookmarkEnd w:id="37"/>
      <w:r w:rsidRPr="00330C85">
        <w:t>E</w:t>
      </w:r>
      <w:r w:rsidR="003C7A23" w:rsidRPr="00330C85">
        <w:t>mpresas</w:t>
      </w:r>
      <w:r w:rsidR="003C7A23" w:rsidRPr="00EC2F3A">
        <w:t xml:space="preserve"> que comprovem a prática de mitigação, nos termos da </w:t>
      </w:r>
      <w:hyperlink r:id="rId39" w:anchor=":~:text=LEI%20N%C2%BA%2012.187%2C%20DE%2029%20DE%20DEZEMBRO%20DE%202009.&amp;text=Institui%20a%20Pol%C3%ADtica%20Nacional%20sobre,PNMC%20e%20d%C3%A1%20outras%20provid%C3%AAncias." w:history="1">
        <w:r w:rsidR="003C7A23" w:rsidRPr="00EC2F3A">
          <w:rPr>
            <w:rStyle w:val="Hyperlink"/>
            <w:rFonts w:asciiTheme="majorHAnsi" w:hAnsiTheme="majorHAnsi" w:cstheme="majorHAnsi"/>
          </w:rPr>
          <w:t>Lei nº 12.187, de 29 de dezembro de 2009</w:t>
        </w:r>
      </w:hyperlink>
      <w:r w:rsidR="003C7A23" w:rsidRPr="00EC2F3A">
        <w:t>.</w:t>
      </w:r>
    </w:p>
    <w:p w14:paraId="40D49C27" w14:textId="6C53CA39" w:rsidR="003C7A23" w:rsidRPr="00EC2F3A" w:rsidRDefault="003C7A23" w:rsidP="00330C85">
      <w:pPr>
        <w:pStyle w:val="Nivel2"/>
      </w:pPr>
      <w:r w:rsidRPr="00EC2F3A">
        <w:lastRenderedPageBreak/>
        <w:t xml:space="preserve">Encerrada a etapa de envio de lances da sessão pública, na hipótese </w:t>
      </w:r>
      <w:r w:rsidR="005F36FB" w:rsidRPr="00EC2F3A">
        <w:t>de a</w:t>
      </w:r>
      <w:r w:rsidRPr="00EC2F3A">
        <w:t xml:space="preserve"> proposta do primeiro colocado permanecer acima do preço máximo ou inferior ao desconto definido para a contratação, o </w:t>
      </w:r>
      <w:r w:rsidR="004F151B">
        <w:t>Agente de Contratação</w:t>
      </w:r>
      <w:r w:rsidR="005F36FB" w:rsidRPr="00EC2F3A">
        <w:t xml:space="preserve"> </w:t>
      </w:r>
      <w:r w:rsidRPr="00EC2F3A">
        <w:t>poderá negociar condições mais vantajosas, após definido o resultado do julgamento.</w:t>
      </w:r>
    </w:p>
    <w:p w14:paraId="59177260" w14:textId="77777777" w:rsidR="00DA146E" w:rsidRPr="00F76542" w:rsidRDefault="00DA146E" w:rsidP="00DA146E">
      <w:pPr>
        <w:pStyle w:val="Nivel3"/>
        <w:rPr>
          <w:rFonts w:ascii="Arial" w:hAnsi="Arial"/>
          <w:color w:val="FF0000"/>
        </w:rPr>
      </w:pPr>
      <w:bookmarkStart w:id="38" w:name="_Hlk136274874"/>
      <w:r w:rsidRPr="00F76542">
        <w:rPr>
          <w:color w:val="FF0000"/>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738BAE21" w14:textId="77777777" w:rsidR="00DA146E" w:rsidRPr="003476EC" w:rsidRDefault="00DA146E" w:rsidP="00DA146E">
      <w:pPr>
        <w:pStyle w:val="Nvel4-R"/>
        <w:rPr>
          <w:i w:val="0"/>
          <w:iCs w:val="0"/>
        </w:rPr>
      </w:pPr>
      <w:r w:rsidRPr="003476EC">
        <w:rPr>
          <w:i w:val="0"/>
          <w:iCs w:val="0"/>
        </w:rPr>
        <w:t>...</w:t>
      </w:r>
    </w:p>
    <w:p w14:paraId="50A41F59" w14:textId="77777777" w:rsidR="00DA146E" w:rsidRPr="003476EC" w:rsidRDefault="00DA146E" w:rsidP="00DA146E">
      <w:pPr>
        <w:pStyle w:val="Nvel4-R"/>
        <w:rPr>
          <w:i w:val="0"/>
          <w:iCs w:val="0"/>
        </w:rPr>
      </w:pPr>
      <w:r w:rsidRPr="003476EC">
        <w:rPr>
          <w:i w:val="0"/>
          <w:iCs w:val="0"/>
        </w:rPr>
        <w:t>...</w:t>
      </w:r>
    </w:p>
    <w:p w14:paraId="435380CF" w14:textId="77777777" w:rsidR="00DA146E" w:rsidRPr="00EC2F3A" w:rsidRDefault="00DA146E" w:rsidP="00DA146E">
      <w:pPr>
        <w:pStyle w:val="Notaexplicativa"/>
      </w:pPr>
      <w:bookmarkStart w:id="39" w:name="_Hlk135304684"/>
      <w:r>
        <w:rPr>
          <w:b/>
          <w:bCs/>
        </w:rPr>
        <w:t>Nota Explicativa</w:t>
      </w:r>
      <w:r>
        <w:t xml:space="preserve">: </w:t>
      </w:r>
      <w:bookmarkEnd w:id="39"/>
      <w:r>
        <w:t>Usar essa disposição quando a licitação for em grupo.</w:t>
      </w:r>
    </w:p>
    <w:p w14:paraId="7581591E" w14:textId="77777777" w:rsidR="00DA146E" w:rsidRPr="003476EC" w:rsidRDefault="00DA146E" w:rsidP="00DA146E">
      <w:pPr>
        <w:pStyle w:val="Nivel3"/>
        <w:rPr>
          <w:rFonts w:ascii="Arial" w:hAnsi="Arial"/>
          <w:color w:val="FF0000"/>
          <w:highlight w:val="cyan"/>
        </w:rPr>
      </w:pPr>
      <w:r w:rsidRPr="00F76542">
        <w:rPr>
          <w:color w:val="FF0000"/>
          <w:highlight w:val="cyan"/>
        </w:rPr>
        <w:t>Não será admitida a previsão de preços diferentes em razão de local de entrega ou de acondicionamento, tamanho de lote ou qualquer outro motivo.</w:t>
      </w:r>
    </w:p>
    <w:p w14:paraId="7E44BE85" w14:textId="49B73C36" w:rsidR="00DA146E" w:rsidRPr="00872160" w:rsidRDefault="00DA146E" w:rsidP="00872160">
      <w:pPr>
        <w:pStyle w:val="ou"/>
        <w:rPr>
          <w:rFonts w:asciiTheme="majorHAnsi" w:hAnsiTheme="majorHAnsi" w:cstheme="majorHAnsi"/>
          <w:highlight w:val="cyan"/>
        </w:rPr>
      </w:pPr>
      <w:r w:rsidRPr="00872160">
        <w:rPr>
          <w:rFonts w:asciiTheme="majorHAnsi" w:hAnsiTheme="majorHAnsi" w:cstheme="majorHAnsi"/>
          <w:highlight w:val="cyan"/>
        </w:rPr>
        <w:t xml:space="preserve">OU </w:t>
      </w:r>
    </w:p>
    <w:p w14:paraId="2E4DE070" w14:textId="77777777" w:rsidR="00DA146E" w:rsidRPr="00F76542" w:rsidRDefault="00DA146E" w:rsidP="00DA146E">
      <w:pPr>
        <w:pStyle w:val="Nivel3"/>
        <w:rPr>
          <w:rFonts w:ascii="Arial" w:hAnsi="Arial"/>
          <w:color w:val="FF0000"/>
          <w:highlight w:val="cyan"/>
        </w:rPr>
      </w:pPr>
      <w:r w:rsidRPr="00F76542">
        <w:rPr>
          <w:color w:val="FF0000"/>
          <w:highlight w:val="cyan"/>
        </w:rPr>
        <w:t>Será admitida a previsão de preços diferentes conforme os critérios abaixo:</w:t>
      </w:r>
    </w:p>
    <w:p w14:paraId="7CA806B8" w14:textId="77777777" w:rsidR="00DA146E" w:rsidRPr="00F76542" w:rsidRDefault="00DA146E" w:rsidP="00DA146E">
      <w:pPr>
        <w:pStyle w:val="Nivel4"/>
        <w:rPr>
          <w:color w:val="FF0000"/>
          <w:highlight w:val="cyan"/>
        </w:rPr>
      </w:pPr>
      <w:r w:rsidRPr="00F76542">
        <w:rPr>
          <w:color w:val="FF0000"/>
          <w:highlight w:val="cyan"/>
        </w:rPr>
        <w:t>...</w:t>
      </w:r>
    </w:p>
    <w:p w14:paraId="5516BF79" w14:textId="77777777" w:rsidR="00DA146E" w:rsidRPr="00F76542" w:rsidRDefault="00DA146E" w:rsidP="00DA146E">
      <w:pPr>
        <w:pStyle w:val="Nivel4"/>
        <w:rPr>
          <w:color w:val="FF0000"/>
          <w:highlight w:val="cyan"/>
        </w:rPr>
      </w:pPr>
      <w:r w:rsidRPr="00F76542">
        <w:rPr>
          <w:color w:val="FF0000"/>
          <w:highlight w:val="cyan"/>
        </w:rPr>
        <w:t>...</w:t>
      </w:r>
    </w:p>
    <w:p w14:paraId="64BC5DE5" w14:textId="39D31BDB" w:rsidR="00DA146E" w:rsidRDefault="00DA146E" w:rsidP="00DA146E">
      <w:pPr>
        <w:pStyle w:val="Notaexplicativa"/>
      </w:pPr>
      <w:r>
        <w:rPr>
          <w:b/>
          <w:bCs/>
        </w:rPr>
        <w:t>Nota Explicativa</w:t>
      </w:r>
      <w:r>
        <w:t>: Conforme art. 1</w:t>
      </w:r>
      <w:r w:rsidR="004B01CD">
        <w:t>4</w:t>
      </w:r>
      <w:r>
        <w:t>, III, do Decreto Municipal nº 1</w:t>
      </w:r>
      <w:r w:rsidR="004B01CD">
        <w:t>.</w:t>
      </w:r>
      <w:r>
        <w:t>0</w:t>
      </w:r>
      <w:r w:rsidR="004B01CD">
        <w:t>53</w:t>
      </w:r>
      <w:r>
        <w:t>,</w:t>
      </w:r>
      <w:r w:rsidR="004B01CD">
        <w:t xml:space="preserve"> de 08 de dezembro</w:t>
      </w:r>
      <w:r>
        <w:t xml:space="preserve"> de 2023, especificar se será admitida ou não diferenciação de preço a) quando o objeto for realizado ou entregue em locais diferentes; b) em razão da forma e do local de acondicionamento; c) quando admitida cotação variável em razão do tamanho do lote; ou d) por outros motivos justificados no processo.</w:t>
      </w:r>
    </w:p>
    <w:bookmarkEnd w:id="38"/>
    <w:p w14:paraId="377762CE" w14:textId="71A2F2F1" w:rsidR="003C7A23" w:rsidRPr="00EC2F3A" w:rsidRDefault="003C7A23" w:rsidP="00330C85">
      <w:pPr>
        <w:pStyle w:val="Nivel3"/>
      </w:pPr>
      <w:r w:rsidRPr="00EC2F3A">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330C85" w:rsidRDefault="003C7A23" w:rsidP="00330C85">
      <w:pPr>
        <w:pStyle w:val="Nivel3"/>
      </w:pPr>
      <w:bookmarkStart w:id="40" w:name="_Hlk137475723"/>
      <w:r w:rsidRPr="00EC2F3A">
        <w:rPr>
          <w:rFonts w:eastAsia="Times New Roman"/>
        </w:rPr>
        <w:t xml:space="preserve">A </w:t>
      </w:r>
      <w:r w:rsidRPr="00330C85">
        <w:t>negociação será realizada por meio do sistema, podendo ser acompanhada pelos demais licitantes.</w:t>
      </w:r>
    </w:p>
    <w:bookmarkEnd w:id="40"/>
    <w:p w14:paraId="420D4F72" w14:textId="77777777" w:rsidR="003C7A23" w:rsidRPr="00330C85" w:rsidRDefault="003C7A23" w:rsidP="00330C85">
      <w:pPr>
        <w:pStyle w:val="Nivel3"/>
      </w:pPr>
      <w:r w:rsidRPr="00330C85">
        <w:t>O resultado da negociação será divulgado a todos os licitantes e anexado aos autos do processo licitatório</w:t>
      </w:r>
    </w:p>
    <w:p w14:paraId="13ADAEB2" w14:textId="405CC727" w:rsidR="003C7A23" w:rsidRPr="00EC2F3A" w:rsidRDefault="003C7A23" w:rsidP="00330C85">
      <w:pPr>
        <w:pStyle w:val="Nivel3"/>
      </w:pPr>
      <w:bookmarkStart w:id="41" w:name="_Hlk137475761"/>
      <w:r w:rsidRPr="00330C85">
        <w:t xml:space="preserve">O </w:t>
      </w:r>
      <w:r w:rsidR="004F151B">
        <w:t>Agente de Contratação</w:t>
      </w:r>
      <w:r w:rsidR="00317FDB" w:rsidRPr="00EC2F3A">
        <w:t xml:space="preserve"> </w:t>
      </w:r>
      <w:r w:rsidRPr="00EC2F3A">
        <w:t xml:space="preserve">solicitará ao licitante mais bem classificado que, no prazo de </w:t>
      </w:r>
      <w:r w:rsidRPr="004C6E36">
        <w:rPr>
          <w:color w:val="FF0000"/>
        </w:rPr>
        <w:t>duas horas</w:t>
      </w:r>
      <w:r w:rsidRPr="00EC2F3A">
        <w:t>, envie a proposta adequada ao último lance ofertado após a negociação realizada, acompanhada, se for o caso, dos documentos complementares, quando necessários à confirmação daqueles exigidos neste Edital e já apresentados.</w:t>
      </w:r>
      <w:bookmarkStart w:id="42" w:name="_Hlk117016948"/>
    </w:p>
    <w:p w14:paraId="44324ED0" w14:textId="3AA1D829" w:rsidR="00FA47B3" w:rsidRPr="00EC2F3A" w:rsidRDefault="00FA47B3" w:rsidP="00FA47B3">
      <w:pPr>
        <w:pStyle w:val="Notaexplicativa"/>
        <w:rPr>
          <w:rFonts w:asciiTheme="majorHAnsi" w:hAnsiTheme="majorHAnsi" w:cstheme="majorHAnsi"/>
        </w:rPr>
      </w:pPr>
      <w:r w:rsidRPr="00EC2F3A">
        <w:rPr>
          <w:b/>
        </w:rPr>
        <w:t>Nota Explicativa:</w:t>
      </w:r>
      <w:r w:rsidRPr="00EC2F3A">
        <w:t xml:space="preserve"> O prazo de duas horas é o mínimo possível, podendo ser aumentado caso a Administração entenda pertinente.</w:t>
      </w:r>
    </w:p>
    <w:bookmarkEnd w:id="42"/>
    <w:p w14:paraId="4F1A98C2" w14:textId="38C79EBC" w:rsidR="003C7A23" w:rsidRPr="00EC2F3A" w:rsidRDefault="003C7A23" w:rsidP="00330C85">
      <w:pPr>
        <w:pStyle w:val="Nivel3"/>
        <w:rPr>
          <w:iCs/>
        </w:rPr>
      </w:pPr>
      <w:r w:rsidRPr="00EC2F3A">
        <w:t xml:space="preserve">É </w:t>
      </w:r>
      <w:r w:rsidRPr="00330C85">
        <w:t>facultado</w:t>
      </w:r>
      <w:r w:rsidRPr="00EC2F3A">
        <w:t xml:space="preserve"> ao </w:t>
      </w:r>
      <w:r w:rsidR="004F151B">
        <w:t>Agente de Contratação</w:t>
      </w:r>
      <w:r w:rsidR="00317FDB" w:rsidRPr="00EC2F3A">
        <w:t xml:space="preserve"> </w:t>
      </w:r>
      <w:r w:rsidRPr="00EC2F3A">
        <w:t>prorrogar o prazo estabelecido, a partir de solicitação fundamentada feita no chat pelo licitante, antes de findo o prazo.</w:t>
      </w:r>
    </w:p>
    <w:bookmarkEnd w:id="41"/>
    <w:p w14:paraId="4A633087" w14:textId="650ABA39" w:rsidR="003C7A23" w:rsidRPr="00EC2F3A" w:rsidRDefault="003C7A23" w:rsidP="00330C85">
      <w:pPr>
        <w:pStyle w:val="Nivel2"/>
        <w:rPr>
          <w:rFonts w:eastAsia="Times New Roman"/>
        </w:rPr>
      </w:pPr>
      <w:r w:rsidRPr="00EC2F3A">
        <w:t xml:space="preserve">Após a negociação do preço, o </w:t>
      </w:r>
      <w:r w:rsidR="004F151B">
        <w:t>Agente de Contratação</w:t>
      </w:r>
      <w:r w:rsidRPr="00EC2F3A">
        <w:t xml:space="preserve"> iniciará a fase de aceitação e julgamento da proposta.</w:t>
      </w:r>
      <w:bookmarkEnd w:id="28"/>
    </w:p>
    <w:p w14:paraId="5A499404" w14:textId="77777777" w:rsidR="003C7A23" w:rsidRPr="00EC2F3A" w:rsidRDefault="003C7A23" w:rsidP="00330C85">
      <w:pPr>
        <w:pStyle w:val="Nivel01"/>
      </w:pPr>
      <w:bookmarkStart w:id="43" w:name="_Hlk82473550"/>
      <w:r w:rsidRPr="00EC2F3A">
        <w:t xml:space="preserve">DA FASE DE </w:t>
      </w:r>
      <w:r w:rsidRPr="00330C85">
        <w:t>JULGAMENTO</w:t>
      </w:r>
    </w:p>
    <w:p w14:paraId="53C049A6" w14:textId="709FD4DA" w:rsidR="003C7A23" w:rsidRPr="00EC2F3A" w:rsidRDefault="003C7A23" w:rsidP="00330C85">
      <w:pPr>
        <w:pStyle w:val="Nivel2"/>
        <w:rPr>
          <w:b/>
          <w:bCs/>
          <w:lang w:eastAsia="ar-SA"/>
        </w:rPr>
      </w:pPr>
      <w:bookmarkStart w:id="44" w:name="_Ref117019424"/>
      <w:r w:rsidRPr="00330C85">
        <w:t>Encerrada</w:t>
      </w:r>
      <w:r w:rsidRPr="00EC2F3A">
        <w:t xml:space="preserve"> a etapa de negociação, o </w:t>
      </w:r>
      <w:r w:rsidR="004F151B">
        <w:t>Agente de Contratação</w:t>
      </w:r>
      <w:r w:rsidRPr="00EC2F3A">
        <w:t xml:space="preserve"> verificará se o licitante provisoriamente classificado em primeiro lugar atende às condições de participação no certame, conforme previsto no </w:t>
      </w:r>
      <w:hyperlink r:id="rId40" w:anchor="art14" w:history="1">
        <w:r w:rsidR="000E1409" w:rsidRPr="00EC2F3A">
          <w:rPr>
            <w:rStyle w:val="Hyperlink"/>
            <w:rFonts w:cstheme="majorHAnsi"/>
          </w:rPr>
          <w:t xml:space="preserve">art. 14 da Lei nº 14.133, de </w:t>
        </w:r>
        <w:r w:rsidRPr="00EC2F3A">
          <w:rPr>
            <w:rStyle w:val="Hyperlink"/>
            <w:rFonts w:cstheme="majorHAnsi"/>
          </w:rPr>
          <w:t>2021</w:t>
        </w:r>
      </w:hyperlink>
      <w:r w:rsidRPr="00EC2F3A">
        <w:t xml:space="preserve">, legislação correlata e no item </w:t>
      </w:r>
      <w:r w:rsidRPr="00EC2F3A">
        <w:fldChar w:fldCharType="begin"/>
      </w:r>
      <w:r w:rsidRPr="00EC2F3A">
        <w:instrText xml:space="preserve"> REF _Ref117000692 \r \h </w:instrText>
      </w:r>
      <w:r w:rsidR="00F522F3" w:rsidRPr="00EC2F3A">
        <w:instrText xml:space="preserve"> \* MERGEFORMAT </w:instrText>
      </w:r>
      <w:r w:rsidRPr="00EC2F3A">
        <w:fldChar w:fldCharType="separate"/>
      </w:r>
      <w:r w:rsidR="00814A6E">
        <w:t>3.7</w:t>
      </w:r>
      <w:r w:rsidRPr="00EC2F3A">
        <w:fldChar w:fldCharType="end"/>
      </w:r>
      <w:r w:rsidRPr="00EC2F3A">
        <w:t xml:space="preserve"> do </w:t>
      </w:r>
      <w:r w:rsidR="00595371" w:rsidRPr="00EC2F3A">
        <w:t>Edital</w:t>
      </w:r>
      <w:r w:rsidRPr="00EC2F3A">
        <w:t xml:space="preserve">, </w:t>
      </w:r>
      <w:bookmarkEnd w:id="44"/>
      <w:r w:rsidRPr="00EC2F3A">
        <w:rPr>
          <w:color w:val="auto"/>
          <w:lang w:eastAsia="ar-SA"/>
        </w:rPr>
        <w:t>especialmente quanto à existência de sanção que impeça a participação no certame ou a futura contratação,</w:t>
      </w:r>
      <w:r w:rsidRPr="00EC2F3A">
        <w:rPr>
          <w:lang w:eastAsia="ar-SA"/>
        </w:rPr>
        <w:t xml:space="preserve"> mediante a consulta aos seguintes cadastros:</w:t>
      </w:r>
    </w:p>
    <w:p w14:paraId="12D64A3C" w14:textId="394E5CFE" w:rsidR="003C7A23" w:rsidRPr="00EC2F3A" w:rsidRDefault="00595371" w:rsidP="00330C85">
      <w:pPr>
        <w:pStyle w:val="Nivel3"/>
        <w:rPr>
          <w:lang w:eastAsia="ar-SA"/>
        </w:rPr>
      </w:pPr>
      <w:r w:rsidRPr="00EC2F3A">
        <w:rPr>
          <w:lang w:eastAsia="ar-SA"/>
        </w:rPr>
        <w:lastRenderedPageBreak/>
        <w:t xml:space="preserve">Sistema de Cadastramento Unificado de Fornecedora - </w:t>
      </w:r>
      <w:r w:rsidR="003C7A23" w:rsidRPr="00EC2F3A">
        <w:rPr>
          <w:lang w:eastAsia="ar-SA"/>
        </w:rPr>
        <w:t xml:space="preserve">SICAF;  </w:t>
      </w:r>
    </w:p>
    <w:p w14:paraId="41EAACF9" w14:textId="36A50190" w:rsidR="003C7A23" w:rsidRPr="00EC2F3A" w:rsidRDefault="003C7A23" w:rsidP="00330C85">
      <w:pPr>
        <w:pStyle w:val="Nivel3"/>
        <w:rPr>
          <w:lang w:eastAsia="ar-SA"/>
        </w:rPr>
      </w:pPr>
      <w:r w:rsidRPr="00EC2F3A">
        <w:rPr>
          <w:lang w:eastAsia="ar-SA"/>
        </w:rPr>
        <w:t>Cadastro Nacional de Empresas Inidôneas e Suspensas - CEIS, mantido pela Controladoria-Geral da União (</w:t>
      </w:r>
      <w:hyperlink r:id="rId41" w:history="1">
        <w:r w:rsidR="00611A86" w:rsidRPr="00EC2F3A">
          <w:rPr>
            <w:rStyle w:val="Hyperlink"/>
            <w:rFonts w:asciiTheme="majorHAnsi" w:hAnsiTheme="majorHAnsi" w:cstheme="majorHAnsi"/>
            <w:lang w:eastAsia="ar-SA"/>
          </w:rPr>
          <w:t>https://www.portaltransparencia.gov.br/sancoes/ceis</w:t>
        </w:r>
      </w:hyperlink>
      <w:r w:rsidRPr="00EC2F3A">
        <w:rPr>
          <w:lang w:eastAsia="ar-SA"/>
        </w:rPr>
        <w:t xml:space="preserve">); e </w:t>
      </w:r>
    </w:p>
    <w:p w14:paraId="62FAA9BE" w14:textId="7339CF7F" w:rsidR="003C7A23" w:rsidRPr="00EC2F3A" w:rsidRDefault="003C7A23" w:rsidP="00330C85">
      <w:pPr>
        <w:pStyle w:val="Nivel3"/>
        <w:rPr>
          <w:lang w:eastAsia="ar-SA"/>
        </w:rPr>
      </w:pPr>
      <w:r w:rsidRPr="00EC2F3A">
        <w:rPr>
          <w:lang w:eastAsia="ar-SA"/>
        </w:rPr>
        <w:t xml:space="preserve">Cadastro Nacional de Empresas Punidas </w:t>
      </w:r>
      <w:r w:rsidR="000E1409" w:rsidRPr="00EC2F3A">
        <w:rPr>
          <w:lang w:eastAsia="ar-SA"/>
        </w:rPr>
        <w:t>-</w:t>
      </w:r>
      <w:r w:rsidRPr="00EC2F3A">
        <w:rPr>
          <w:lang w:eastAsia="ar-SA"/>
        </w:rPr>
        <w:t xml:space="preserve"> CNEP, mantido pela Controladoria-Geral da União (</w:t>
      </w:r>
      <w:hyperlink r:id="rId42" w:history="1">
        <w:r w:rsidR="00611A86" w:rsidRPr="00EC2F3A">
          <w:rPr>
            <w:rStyle w:val="Hyperlink"/>
            <w:rFonts w:asciiTheme="majorHAnsi" w:hAnsiTheme="majorHAnsi" w:cstheme="majorHAnsi"/>
            <w:lang w:eastAsia="ar-SA"/>
          </w:rPr>
          <w:t>https://www.portaltransparencia.gov.br/sancoes/cnep</w:t>
        </w:r>
      </w:hyperlink>
      <w:r w:rsidRPr="00EC2F3A">
        <w:rPr>
          <w:lang w:eastAsia="ar-SA"/>
        </w:rPr>
        <w:t>).</w:t>
      </w:r>
    </w:p>
    <w:p w14:paraId="50FCD47B" w14:textId="0E70531F" w:rsidR="00FA47B3" w:rsidRPr="00EC2F3A" w:rsidRDefault="00FA47B3" w:rsidP="00FA47B3">
      <w:pPr>
        <w:pStyle w:val="Notaexplicativa"/>
        <w:rPr>
          <w:rFonts w:asciiTheme="majorHAnsi" w:hAnsiTheme="majorHAnsi" w:cstheme="majorHAnsi"/>
          <w:lang w:eastAsia="ar-SA"/>
        </w:rPr>
      </w:pPr>
      <w:r w:rsidRPr="00EC2F3A">
        <w:rPr>
          <w:b/>
          <w:bCs/>
        </w:rPr>
        <w:t>Nota explicativa:</w:t>
      </w:r>
      <w:r w:rsidRPr="00EC2F3A">
        <w:t xml:space="preserve"> A recomendação de consulta a esses cadastros se dá à luz do </w:t>
      </w:r>
      <w:hyperlink r:id="rId43" w:anchor="art91§4" w:history="1">
        <w:r w:rsidRPr="00EC2F3A">
          <w:rPr>
            <w:rStyle w:val="Hyperlink"/>
            <w:i w:val="0"/>
            <w:iCs w:val="0"/>
          </w:rPr>
          <w:t>art. 91, §4º da Lei nº 14.133, de 2021</w:t>
        </w:r>
      </w:hyperlink>
      <w:r w:rsidRPr="00EC2F3A">
        <w:t>, sem prejuízo da possibilidade, a critério do órgão respectivo, de consulta complementar a outros cadastros análogos, tais como os mantidos pelo Tribunal de Contas da União - TCU.</w:t>
      </w:r>
    </w:p>
    <w:p w14:paraId="78C24183" w14:textId="353B7081" w:rsidR="003C7A23" w:rsidRPr="00EC2F3A" w:rsidRDefault="003C7A23" w:rsidP="00330C85">
      <w:pPr>
        <w:pStyle w:val="Nivel2"/>
      </w:pPr>
      <w:r w:rsidRPr="00EC2F3A">
        <w:t xml:space="preserve">A consulta aos cadastros será realizada em nome da empresa licitante e também de seu sócio majoritário, por força da vedação </w:t>
      </w:r>
      <w:r w:rsidRPr="00330C85">
        <w:t>de</w:t>
      </w:r>
      <w:r w:rsidRPr="00EC2F3A">
        <w:t xml:space="preserve"> que trata o </w:t>
      </w:r>
      <w:hyperlink r:id="rId44" w:anchor=":~:text=%C3%A0s%20seguintes%20comina%C3%A7%C3%B5es%3A-,Art.,n%C2%BA%2012.120%2C%20de%202009)." w:history="1">
        <w:r w:rsidR="000E1409" w:rsidRPr="00EC2F3A">
          <w:rPr>
            <w:rStyle w:val="Hyperlink"/>
            <w:rFonts w:cstheme="majorHAnsi"/>
          </w:rPr>
          <w:t>art.</w:t>
        </w:r>
        <w:r w:rsidRPr="00EC2F3A">
          <w:rPr>
            <w:rStyle w:val="Hyperlink"/>
            <w:rFonts w:cstheme="majorHAnsi"/>
          </w:rPr>
          <w:t xml:space="preserve"> 12 da Lei n</w:t>
        </w:r>
        <w:r w:rsidR="00FA47B3" w:rsidRPr="00EC2F3A">
          <w:rPr>
            <w:rStyle w:val="Hyperlink"/>
            <w:rFonts w:cstheme="majorHAnsi"/>
          </w:rPr>
          <w:t>º</w:t>
        </w:r>
        <w:r w:rsidRPr="00EC2F3A">
          <w:rPr>
            <w:rStyle w:val="Hyperlink"/>
            <w:rFonts w:cstheme="majorHAnsi"/>
          </w:rPr>
          <w:t xml:space="preserve"> 8.429, de</w:t>
        </w:r>
        <w:r w:rsidR="000E1409" w:rsidRPr="00EC2F3A">
          <w:rPr>
            <w:rStyle w:val="Hyperlink"/>
            <w:rFonts w:cstheme="majorHAnsi"/>
          </w:rPr>
          <w:t xml:space="preserve"> 02 de junho de</w:t>
        </w:r>
        <w:r w:rsidRPr="00EC2F3A">
          <w:rPr>
            <w:rStyle w:val="Hyperlink"/>
            <w:rFonts w:cstheme="majorHAnsi"/>
          </w:rPr>
          <w:t xml:space="preserve"> 1992</w:t>
        </w:r>
      </w:hyperlink>
      <w:r w:rsidRPr="00EC2F3A">
        <w:t>.</w:t>
      </w:r>
    </w:p>
    <w:p w14:paraId="4F584469" w14:textId="0D8772E6" w:rsidR="003C7A23" w:rsidRPr="00EC2F3A" w:rsidRDefault="003C7A23" w:rsidP="00330C85">
      <w:pPr>
        <w:pStyle w:val="Nivel2"/>
      </w:pPr>
      <w:r w:rsidRPr="00EC2F3A">
        <w:t xml:space="preserve">Caso conste na </w:t>
      </w:r>
      <w:r w:rsidR="000D12FF" w:rsidRPr="00EC2F3A">
        <w:t xml:space="preserve">consulta de situação </w:t>
      </w:r>
      <w:r w:rsidRPr="00EC2F3A">
        <w:t>do l</w:t>
      </w:r>
      <w:r w:rsidRPr="00EC2F3A">
        <w:rPr>
          <w:color w:val="auto"/>
        </w:rPr>
        <w:t xml:space="preserve">icitante </w:t>
      </w:r>
      <w:r w:rsidRPr="00EC2F3A">
        <w:t xml:space="preserve">a existência de Ocorrências Impeditivas Indiretas, o </w:t>
      </w:r>
      <w:r w:rsidR="004F151B">
        <w:rPr>
          <w:color w:val="auto"/>
        </w:rPr>
        <w:t>Agente de Contratação</w:t>
      </w:r>
      <w:r w:rsidRPr="00EC2F3A">
        <w:rPr>
          <w:color w:val="auto"/>
        </w:rPr>
        <w:t xml:space="preserve"> </w:t>
      </w:r>
      <w:r w:rsidRPr="00330C85">
        <w:t>diligenciará</w:t>
      </w:r>
      <w:r w:rsidRPr="00EC2F3A">
        <w:rPr>
          <w:color w:val="auto"/>
        </w:rPr>
        <w:t xml:space="preserve"> para v</w:t>
      </w:r>
      <w:r w:rsidRPr="00EC2F3A">
        <w:t xml:space="preserve">erificar se houve fraude por parte das empresas apontadas no Relatório de Ocorrências Impeditivas Indiretas. </w:t>
      </w:r>
    </w:p>
    <w:p w14:paraId="084559DF" w14:textId="6D7161BB" w:rsidR="003C7A23" w:rsidRPr="00330C85" w:rsidRDefault="003C7A23" w:rsidP="00330C85">
      <w:pPr>
        <w:pStyle w:val="Nivel3"/>
      </w:pPr>
      <w:r w:rsidRPr="00EC2F3A">
        <w:t xml:space="preserve">A tentativa de burla </w:t>
      </w:r>
      <w:r w:rsidRPr="00330C85">
        <w:t xml:space="preserve">será verificada por meio dos vínculos societários, linhas de fornecimento similares, dentre outros. </w:t>
      </w:r>
    </w:p>
    <w:p w14:paraId="67957ECD" w14:textId="3F241D35" w:rsidR="003C7A23" w:rsidRPr="00EC2F3A" w:rsidRDefault="003C7A23" w:rsidP="00330C85">
      <w:pPr>
        <w:pStyle w:val="Nivel3"/>
      </w:pPr>
      <w:r w:rsidRPr="00330C85">
        <w:t>O licitante será convocado</w:t>
      </w:r>
      <w:r w:rsidRPr="00EC2F3A">
        <w:t xml:space="preserve"> para manifestação previamente a uma eventual desclassificação.</w:t>
      </w:r>
    </w:p>
    <w:p w14:paraId="6D2E608D" w14:textId="77777777" w:rsidR="003C7A23" w:rsidRPr="00EC2F3A" w:rsidRDefault="003C7A23" w:rsidP="00330C85">
      <w:pPr>
        <w:pStyle w:val="Nivel3"/>
      </w:pPr>
      <w:r w:rsidRPr="00330C85">
        <w:t>Constatada</w:t>
      </w:r>
      <w:r w:rsidRPr="00EC2F3A">
        <w:t xml:space="preserve"> a existência de sanção, o licitante será reputado inabilitado, por falta de condição de participação.</w:t>
      </w:r>
    </w:p>
    <w:p w14:paraId="3837AED1" w14:textId="77777777" w:rsidR="00DA146E" w:rsidRPr="00EC2F3A" w:rsidRDefault="00DA146E" w:rsidP="00DA146E">
      <w:pPr>
        <w:pStyle w:val="Nivel2"/>
      </w:pPr>
      <w:bookmarkStart w:id="45" w:name="_Hlk136274911"/>
      <w:bookmarkStart w:id="46" w:name="_Hlk137475955"/>
      <w:r w:rsidRPr="00F76542">
        <w:t>Na hipótese de inversão das fases de habilitação e julgamento</w:t>
      </w:r>
      <w:r>
        <w:t>, c</w:t>
      </w:r>
      <w:r w:rsidRPr="00EC2F3A">
        <w:t xml:space="preserve">aso </w:t>
      </w:r>
      <w:r w:rsidRPr="00330C85">
        <w:t>atendidas</w:t>
      </w:r>
      <w:r w:rsidRPr="00EC2F3A">
        <w:t xml:space="preserve"> as condições de participação, será iniciado o procedimento de habilitação</w:t>
      </w:r>
      <w:bookmarkEnd w:id="45"/>
      <w:r w:rsidRPr="00EC2F3A">
        <w:t>.</w:t>
      </w:r>
    </w:p>
    <w:bookmarkEnd w:id="46"/>
    <w:p w14:paraId="1C5C73A9" w14:textId="4431A518" w:rsidR="003C7A23" w:rsidRPr="00EC2F3A" w:rsidRDefault="003C7A23" w:rsidP="00330C85">
      <w:pPr>
        <w:pStyle w:val="Nivel2"/>
      </w:pPr>
      <w:r w:rsidRPr="00EC2F3A">
        <w:t xml:space="preserve">Caso o </w:t>
      </w:r>
      <w:r w:rsidRPr="00330C85">
        <w:t>licitante</w:t>
      </w:r>
      <w:r w:rsidRPr="00EC2F3A">
        <w:t xml:space="preserve"> provisoriamente classificado em primeiro lugar tenha se utilizado de algum tratamento favorecido às ME/</w:t>
      </w:r>
      <w:proofErr w:type="spellStart"/>
      <w:r w:rsidRPr="00EC2F3A">
        <w:t>EPPs</w:t>
      </w:r>
      <w:proofErr w:type="spellEnd"/>
      <w:r w:rsidRPr="00EC2F3A">
        <w:t xml:space="preserve">, o </w:t>
      </w:r>
      <w:r w:rsidR="004F151B">
        <w:t>Agente de Contratação</w:t>
      </w:r>
      <w:r w:rsidR="000E1409" w:rsidRPr="00EC2F3A">
        <w:t xml:space="preserve"> </w:t>
      </w:r>
      <w:r w:rsidRPr="00EC2F3A">
        <w:t xml:space="preserve">verificará se faz jus ao benefício, em conformidade com os itens </w:t>
      </w:r>
      <w:r w:rsidRPr="00EC2F3A">
        <w:fldChar w:fldCharType="begin"/>
      </w:r>
      <w:r w:rsidRPr="00EC2F3A">
        <w:instrText xml:space="preserve"> REF _Ref117015508 \r \h </w:instrText>
      </w:r>
      <w:r w:rsidR="00F522F3" w:rsidRPr="00EC2F3A">
        <w:instrText xml:space="preserve"> \* MERGEFORMAT </w:instrText>
      </w:r>
      <w:r w:rsidRPr="00EC2F3A">
        <w:fldChar w:fldCharType="separate"/>
      </w:r>
      <w:r w:rsidR="00814A6E">
        <w:t>3.5.1</w:t>
      </w:r>
      <w:r w:rsidRPr="00EC2F3A">
        <w:fldChar w:fldCharType="end"/>
      </w:r>
      <w:r w:rsidRPr="00EC2F3A">
        <w:t xml:space="preserve"> e </w:t>
      </w:r>
      <w:r w:rsidRPr="00EC2F3A">
        <w:fldChar w:fldCharType="begin"/>
      </w:r>
      <w:r w:rsidRPr="00EC2F3A">
        <w:instrText xml:space="preserve"> REF _Ref117000019 \r \h </w:instrText>
      </w:r>
      <w:r w:rsidR="00F522F3" w:rsidRPr="00EC2F3A">
        <w:instrText xml:space="preserve"> \* MERGEFORMAT </w:instrText>
      </w:r>
      <w:r w:rsidRPr="00EC2F3A">
        <w:fldChar w:fldCharType="separate"/>
      </w:r>
      <w:r w:rsidR="00814A6E">
        <w:t>4.6</w:t>
      </w:r>
      <w:r w:rsidRPr="00EC2F3A">
        <w:fldChar w:fldCharType="end"/>
      </w:r>
      <w:r w:rsidRPr="00EC2F3A">
        <w:t xml:space="preserve"> deste </w:t>
      </w:r>
      <w:r w:rsidR="00FA47B3" w:rsidRPr="00EC2F3A">
        <w:t>Edital</w:t>
      </w:r>
      <w:r w:rsidRPr="00EC2F3A">
        <w:t>.</w:t>
      </w:r>
    </w:p>
    <w:p w14:paraId="21CDEB78" w14:textId="2B5B040D" w:rsidR="003C7A23" w:rsidRPr="00192FEB" w:rsidRDefault="003C7A23" w:rsidP="00330C85">
      <w:pPr>
        <w:pStyle w:val="Nivel2"/>
        <w:rPr>
          <w:b/>
        </w:rPr>
      </w:pPr>
      <w:r w:rsidRPr="00EC2F3A">
        <w:t xml:space="preserve">Verificadas as condições de participação e de utilização do tratamento favorecido, o </w:t>
      </w:r>
      <w:r w:rsidR="004F151B">
        <w:t>Agente de Contratação</w:t>
      </w:r>
      <w:r w:rsidR="000E1409" w:rsidRPr="00EC2F3A">
        <w:t xml:space="preserve"> </w:t>
      </w:r>
      <w:r w:rsidRPr="00EC2F3A">
        <w:t xml:space="preserve">examinará a proposta classificada em </w:t>
      </w:r>
      <w:r w:rsidRPr="00330C85">
        <w:t>primeiro</w:t>
      </w:r>
      <w:r w:rsidRPr="00EC2F3A">
        <w:t xml:space="preserve"> lugar quanto à adequação ao objeto e à compatibilidade do preço em relação ao máximo estipulado para contratação neste Edital e em seus anexos.</w:t>
      </w:r>
    </w:p>
    <w:p w14:paraId="73CF2299" w14:textId="77777777" w:rsidR="003C7A23" w:rsidRPr="00EC2F3A" w:rsidRDefault="003C7A23" w:rsidP="00330C85">
      <w:pPr>
        <w:pStyle w:val="Nivel2"/>
        <w:rPr>
          <w:b/>
        </w:rPr>
      </w:pPr>
      <w:r w:rsidRPr="00EC2F3A">
        <w:t xml:space="preserve">Será </w:t>
      </w:r>
      <w:r w:rsidRPr="00330C85">
        <w:t>desclassificada</w:t>
      </w:r>
      <w:r w:rsidRPr="00EC2F3A">
        <w:t xml:space="preserve"> a proposta vencedora que: </w:t>
      </w:r>
    </w:p>
    <w:p w14:paraId="6C6F36C6" w14:textId="5423516F" w:rsidR="003C7A23" w:rsidRPr="00EC2F3A" w:rsidRDefault="000E1409" w:rsidP="00330C85">
      <w:pPr>
        <w:pStyle w:val="Nivel3"/>
        <w:rPr>
          <w:b/>
        </w:rPr>
      </w:pPr>
      <w:r w:rsidRPr="00EC2F3A">
        <w:t>Contiver</w:t>
      </w:r>
      <w:r w:rsidR="003C7A23" w:rsidRPr="00EC2F3A">
        <w:t xml:space="preserve"> vícios insanáveis;</w:t>
      </w:r>
    </w:p>
    <w:p w14:paraId="0195390D" w14:textId="65F54AB9" w:rsidR="003C7A23" w:rsidRPr="00EC2F3A" w:rsidRDefault="000E1409" w:rsidP="00330C85">
      <w:pPr>
        <w:pStyle w:val="Nivel3"/>
        <w:rPr>
          <w:b/>
        </w:rPr>
      </w:pPr>
      <w:r w:rsidRPr="00EC2F3A">
        <w:t>Não</w:t>
      </w:r>
      <w:r w:rsidR="003C7A23" w:rsidRPr="00EC2F3A">
        <w:t xml:space="preserve"> obedecer às especificações técnicas contidas no Termo de Referência;</w:t>
      </w:r>
    </w:p>
    <w:p w14:paraId="54BA6995" w14:textId="5B864BA2" w:rsidR="003C7A23" w:rsidRPr="00EC2F3A" w:rsidRDefault="000E1409" w:rsidP="00330C85">
      <w:pPr>
        <w:pStyle w:val="Nivel3"/>
        <w:rPr>
          <w:b/>
        </w:rPr>
      </w:pPr>
      <w:r w:rsidRPr="00EC2F3A">
        <w:t>Apresentar</w:t>
      </w:r>
      <w:r w:rsidR="003C7A23" w:rsidRPr="00EC2F3A">
        <w:t xml:space="preserve"> preços inexequíveis ou permanecerem acima do preço máximo definido para a contratação;</w:t>
      </w:r>
    </w:p>
    <w:p w14:paraId="0E716C60" w14:textId="707BE33F" w:rsidR="003C7A23" w:rsidRPr="00EC2F3A" w:rsidRDefault="000E1409" w:rsidP="00330C85">
      <w:pPr>
        <w:pStyle w:val="Nivel3"/>
        <w:rPr>
          <w:b/>
        </w:rPr>
      </w:pPr>
      <w:r w:rsidRPr="00EC2F3A">
        <w:t>Não</w:t>
      </w:r>
      <w:r w:rsidR="003C7A23" w:rsidRPr="00EC2F3A">
        <w:t xml:space="preserve"> tiverem sua exequibilidade demonstrada, quando exigido pela Administração;</w:t>
      </w:r>
    </w:p>
    <w:p w14:paraId="30574564" w14:textId="6B105527" w:rsidR="003C7A23" w:rsidRPr="00EC2F3A" w:rsidRDefault="000E1409" w:rsidP="00330C85">
      <w:pPr>
        <w:pStyle w:val="Nivel3"/>
        <w:rPr>
          <w:b/>
        </w:rPr>
      </w:pPr>
      <w:r w:rsidRPr="00EC2F3A">
        <w:t>Apresentar</w:t>
      </w:r>
      <w:r w:rsidR="003C7A23" w:rsidRPr="00EC2F3A">
        <w:t xml:space="preserve"> desconformidade com quaisquer outras exigências deste Edital ou seus anexos, desde que insanável.</w:t>
      </w:r>
    </w:p>
    <w:p w14:paraId="4BEE8C19" w14:textId="4B0902EB" w:rsidR="00DA146E" w:rsidRDefault="00DA146E" w:rsidP="00DA146E">
      <w:pPr>
        <w:pStyle w:val="Nivel2"/>
        <w:rPr>
          <w:rFonts w:ascii="Arial" w:hAnsi="Arial"/>
          <w:b/>
          <w:bCs/>
        </w:rPr>
      </w:pPr>
      <w:bookmarkStart w:id="47" w:name="_Hlk136876253"/>
      <w:r>
        <w:t xml:space="preserve">No caso de bens e serviços em geral, é indício de inexequibilidade das propostas valores inferiores a </w:t>
      </w:r>
      <w:bookmarkStart w:id="48" w:name="_Hlk136876239"/>
      <w:r w:rsidR="005009F2">
        <w:t>3</w:t>
      </w:r>
      <w:r>
        <w:t>0% (</w:t>
      </w:r>
      <w:r w:rsidR="005009F2">
        <w:t>trinta</w:t>
      </w:r>
      <w:r>
        <w:t xml:space="preserve"> por cento) do valor orçado pela Administração.</w:t>
      </w:r>
    </w:p>
    <w:p w14:paraId="19818376" w14:textId="5FBA495B" w:rsidR="00DA146E" w:rsidRDefault="00DA146E" w:rsidP="00DA146E">
      <w:pPr>
        <w:pStyle w:val="Nivel3"/>
      </w:pPr>
      <w:r>
        <w:t xml:space="preserve">A inexequibilidade, na hipótese de que trata o </w:t>
      </w:r>
      <w:r w:rsidR="00192FEB">
        <w:t>item acima</w:t>
      </w:r>
      <w:r>
        <w:t>, só será considerada após diligência do Agente de Contratação/Comissão, que comprove:</w:t>
      </w:r>
    </w:p>
    <w:p w14:paraId="189CFA52" w14:textId="06DFAAF6" w:rsidR="00DA146E" w:rsidRDefault="00DA146E" w:rsidP="00DA146E">
      <w:pPr>
        <w:pStyle w:val="Nivel4"/>
      </w:pPr>
      <w:r>
        <w:t>Que o custo do licitante ultrapassa o valor da proposta; e</w:t>
      </w:r>
    </w:p>
    <w:p w14:paraId="6DEB372C" w14:textId="311AB7C2" w:rsidR="00DA146E" w:rsidRPr="00DA146E" w:rsidRDefault="00DA146E" w:rsidP="00DA146E">
      <w:pPr>
        <w:pStyle w:val="Nivel4"/>
      </w:pPr>
      <w:bookmarkStart w:id="49" w:name="_Hlk136876224"/>
      <w:r>
        <w:t>Inexistirem custos de oportunidade capazes de justificar o vulto da oferta.</w:t>
      </w:r>
    </w:p>
    <w:bookmarkEnd w:id="47"/>
    <w:bookmarkEnd w:id="48"/>
    <w:bookmarkEnd w:id="49"/>
    <w:p w14:paraId="2A2BC29F" w14:textId="77777777" w:rsidR="00192FEB" w:rsidRPr="00F76542" w:rsidRDefault="00192FEB" w:rsidP="00192FEB">
      <w:pPr>
        <w:pStyle w:val="Nivel2"/>
        <w:rPr>
          <w:rFonts w:ascii="Arial" w:hAnsi="Arial"/>
        </w:rPr>
      </w:pPr>
      <w:r w:rsidRPr="00F76542">
        <w:lastRenderedPageBreak/>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6BD614DE" w14:textId="77777777" w:rsidR="00192FEB" w:rsidRPr="00F76542" w:rsidRDefault="00192FEB" w:rsidP="00192FEB">
      <w:pPr>
        <w:pStyle w:val="Nivel3"/>
      </w:pPr>
      <w:r w:rsidRPr="00F76542">
        <w:rPr>
          <w:color w:val="FF0000"/>
        </w:rPr>
        <w:t>[indicar os acordos, dissídios ou convenções coletivas]</w:t>
      </w:r>
      <w:r w:rsidRPr="00F76542">
        <w:t>;</w:t>
      </w:r>
    </w:p>
    <w:p w14:paraId="0EEB70F4" w14:textId="77777777" w:rsidR="00192FEB" w:rsidRPr="00F76542" w:rsidRDefault="00192FEB" w:rsidP="00192FEB">
      <w:pPr>
        <w:pStyle w:val="Nivel3"/>
      </w:pPr>
      <w:r w:rsidRPr="00F76542">
        <w:t>O(s) sindicato(s) indicado(s) no subitem acima não é (são) de utilização obrigatória pelos licitantes, mas, ao longo da execução contratual, sempre se exigirá o cumprimento dos acordos, dissídios ou convenções coletivas adotados por cada licitante/contratado.</w:t>
      </w:r>
    </w:p>
    <w:p w14:paraId="24C0F362" w14:textId="2438FC67" w:rsidR="003C7A23" w:rsidRPr="00EC2F3A" w:rsidRDefault="003C7A23" w:rsidP="00330C85">
      <w:pPr>
        <w:pStyle w:val="Nivel2"/>
        <w:rPr>
          <w:b/>
          <w:bCs/>
        </w:rPr>
      </w:pPr>
      <w:r w:rsidRPr="00EC2F3A">
        <w:t xml:space="preserve">Em </w:t>
      </w:r>
      <w:r w:rsidRPr="00330C85">
        <w:t>contratação</w:t>
      </w:r>
      <w:r w:rsidRPr="00EC2F3A">
        <w:t xml:space="preserve"> de serviços de engenharia, além das disposições acima, a análise de exequibilidade e sobrepreço considerará o seguinte:</w:t>
      </w:r>
    </w:p>
    <w:p w14:paraId="1945C235" w14:textId="77777777" w:rsidR="003C7A23" w:rsidRPr="00EC2F3A" w:rsidRDefault="003C7A23" w:rsidP="00330C85">
      <w:pPr>
        <w:pStyle w:val="Nivel3"/>
        <w:rPr>
          <w:b/>
        </w:rPr>
      </w:pPr>
      <w:r w:rsidRPr="00EC2F3A">
        <w:t xml:space="preserve">Nos regimes de execução por tarefa, empreitada por preço global ou empreitada integral, </w:t>
      </w:r>
      <w:proofErr w:type="spellStart"/>
      <w:r w:rsidRPr="00EC2F3A">
        <w:t>semi-integrada</w:t>
      </w:r>
      <w:proofErr w:type="spellEnd"/>
      <w:r w:rsidRPr="00EC2F3A">
        <w:t xml:space="preserve"> ou integrada, a caracterização do sobrepreço se dará pela superação do valor global estimado;</w:t>
      </w:r>
    </w:p>
    <w:p w14:paraId="2438294C" w14:textId="309A4DD1" w:rsidR="003C7A23" w:rsidRPr="00EC2F3A" w:rsidRDefault="003C7A23" w:rsidP="00330C85">
      <w:pPr>
        <w:pStyle w:val="Nivel3"/>
        <w:rPr>
          <w:b/>
        </w:rPr>
      </w:pPr>
      <w:r w:rsidRPr="00EC2F3A">
        <w:t xml:space="preserve">No </w:t>
      </w:r>
      <w:r w:rsidRPr="00330C85">
        <w:t>regime</w:t>
      </w:r>
      <w:r w:rsidRPr="00EC2F3A">
        <w:t xml:space="preserve"> de empreitada por preço unitário, a caracterização do sobrepreço se dará pela superação do valor global estimado e </w:t>
      </w:r>
      <w:r w:rsidRPr="00316910">
        <w:rPr>
          <w:rStyle w:val="Nvel3-RChar"/>
        </w:rPr>
        <w:t>pela superação de custo unitário tido como relevante, conforme planilha anexa ao edital</w:t>
      </w:r>
      <w:r w:rsidRPr="00316910">
        <w:rPr>
          <w:iCs/>
          <w:color w:val="auto"/>
        </w:rPr>
        <w:t>;</w:t>
      </w:r>
    </w:p>
    <w:p w14:paraId="2AA82B0F" w14:textId="6854DD94" w:rsidR="00FA47B3" w:rsidRPr="00EC2F3A" w:rsidRDefault="00FA47B3" w:rsidP="00FA47B3">
      <w:pPr>
        <w:pStyle w:val="Notaexplicativa"/>
        <w:rPr>
          <w:rFonts w:asciiTheme="majorHAnsi" w:hAnsiTheme="majorHAnsi" w:cstheme="majorHAnsi"/>
          <w:b/>
        </w:rPr>
      </w:pPr>
      <w:r w:rsidRPr="00EC2F3A">
        <w:rPr>
          <w:b/>
          <w:bCs/>
        </w:rPr>
        <w:t>Nota explicativa</w:t>
      </w:r>
      <w:r w:rsidRPr="00EC2F3A">
        <w:t xml:space="preserve">: </w:t>
      </w:r>
      <w:r w:rsidRPr="00EC2F3A">
        <w:rPr>
          <w:lang w:val=""/>
        </w:rPr>
        <w:t xml:space="preserve">Se o regime é o de empreitada por preço unitário, cabe desclassificação em razão de custos unitários superiores aos orçados pela Administração, conforme </w:t>
      </w:r>
      <w:hyperlink r:id="rId45" w:anchor="art59§3" w:history="1">
        <w:r w:rsidRPr="00EC2F3A">
          <w:rPr>
            <w:rStyle w:val="Hyperlink"/>
            <w:i w:val="0"/>
            <w:iCs w:val="0"/>
            <w:lang w:val=""/>
          </w:rPr>
          <w:t>art. 59, §3º da Lei nº 14.133, de 2021</w:t>
        </w:r>
      </w:hyperlink>
      <w:r w:rsidRPr="00EC2F3A">
        <w:rPr>
          <w:lang w:val=""/>
        </w:rPr>
        <w:t xml:space="preserve">, que expressamente se refere ao </w:t>
      </w:r>
      <w:r w:rsidRPr="00EC2F3A">
        <w:t xml:space="preserve">critério de aceitabilidade de preços unitário e global a </w:t>
      </w:r>
      <w:r w:rsidRPr="00EC2F3A">
        <w:rPr>
          <w:b/>
          <w:bCs/>
        </w:rPr>
        <w:t>ser fixado no edital</w:t>
      </w:r>
      <w:r w:rsidRPr="00EC2F3A">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05E20F49" w14:textId="77777777" w:rsidR="003C7A23" w:rsidRPr="00EC2F3A" w:rsidRDefault="003C7A23" w:rsidP="00330C85">
      <w:pPr>
        <w:pStyle w:val="Nivel3"/>
        <w:rPr>
          <w:b/>
          <w:bCs/>
        </w:rPr>
      </w:pPr>
      <w:r w:rsidRPr="00EC2F3A">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EC2F3A" w:rsidRDefault="003C7A23" w:rsidP="00330C85">
      <w:pPr>
        <w:pStyle w:val="Nivel3"/>
        <w:rPr>
          <w:b/>
        </w:rPr>
      </w:pPr>
      <w:r w:rsidRPr="00EC2F3A">
        <w:t xml:space="preserve">Será exigida garantia adicional do licitante vencedor cuja proposta for inferior a 85% (oitenta e cinco por cento) do </w:t>
      </w:r>
      <w:r w:rsidRPr="00330C85">
        <w:t>valor</w:t>
      </w:r>
      <w:r w:rsidRPr="00EC2F3A">
        <w:t xml:space="preserve"> orçado pela Administração, equivalente à diferença entre este último e o valor da proposta, sem prejuízo das demais garantias exigíveis de acordo com a Lei.</w:t>
      </w:r>
    </w:p>
    <w:p w14:paraId="29F94165" w14:textId="77777777" w:rsidR="003C7A23" w:rsidRPr="00EC2F3A" w:rsidRDefault="003C7A23" w:rsidP="00330C85">
      <w:pPr>
        <w:pStyle w:val="Nivel2"/>
        <w:rPr>
          <w:b/>
        </w:rPr>
      </w:pPr>
      <w:r w:rsidRPr="00EC2F3A">
        <w:t xml:space="preserve">Se </w:t>
      </w:r>
      <w:r w:rsidRPr="00330C85">
        <w:t>houver</w:t>
      </w:r>
      <w:r w:rsidRPr="00EC2F3A">
        <w:t xml:space="preserve"> indícios de inexequibilidade da proposta de preço, ou em caso da necessidade de esclarecimentos complementares, poderão ser efetuadas diligências, para que a empresa comprove a exequibilidade da proposta.</w:t>
      </w:r>
    </w:p>
    <w:p w14:paraId="5A4E95EF" w14:textId="77777777" w:rsidR="003C7A23" w:rsidRPr="00EC2F3A" w:rsidRDefault="003C7A23" w:rsidP="00330C85">
      <w:pPr>
        <w:pStyle w:val="Nivel2"/>
        <w:rPr>
          <w:b/>
        </w:rPr>
      </w:pPr>
      <w:r w:rsidRPr="00EC2F3A">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725A2B9" w14:textId="42F853F1" w:rsidR="00011031" w:rsidRPr="0059790C" w:rsidRDefault="00011031" w:rsidP="00011031">
      <w:pPr>
        <w:pStyle w:val="Nivel3"/>
        <w:rPr>
          <w:b/>
          <w:bCs/>
        </w:rPr>
      </w:pPr>
      <w:r>
        <w:t xml:space="preserve">Caso o critério de julgamento seja o de menor preço, a diferença entre o valor inicial da </w:t>
      </w:r>
      <w:r w:rsidR="00C23A10">
        <w:t xml:space="preserve">proposta </w:t>
      </w:r>
      <w:r>
        <w:t>e o valor final deverá ser decomposta linearmente sobre todos os itens que compõem a planilha de Custos e Formação de Preços;</w:t>
      </w:r>
    </w:p>
    <w:p w14:paraId="09E07644" w14:textId="77777777" w:rsidR="00011031" w:rsidRPr="0059790C" w:rsidRDefault="00011031" w:rsidP="00011031">
      <w:pPr>
        <w:pStyle w:val="Nivel3"/>
        <w:rPr>
          <w:b/>
          <w:bCs/>
        </w:rPr>
      </w:pPr>
      <w:r w:rsidRPr="00EC2F3A">
        <w:t xml:space="preserve">Caso o </w:t>
      </w:r>
      <w:r w:rsidRPr="00F97757">
        <w:t>critério</w:t>
      </w:r>
      <w:r w:rsidRPr="00EC2F3A">
        <w:t xml:space="preserve"> de julgamento seja o de maior desconto, </w:t>
      </w:r>
      <w:r>
        <w:t xml:space="preserve">o desconto proposto, em relação ao preço máximo admitido neste Edital, será aplicado de forma linear sobre todos os itens que compõem a </w:t>
      </w:r>
      <w:r w:rsidRPr="00EC2F3A">
        <w:t>Planilha de Custos e Formação de Preços</w:t>
      </w:r>
      <w:r>
        <w:t>;</w:t>
      </w:r>
    </w:p>
    <w:p w14:paraId="0325C721" w14:textId="77777777" w:rsidR="00011031" w:rsidRPr="0059790C" w:rsidRDefault="00011031" w:rsidP="00011031">
      <w:pPr>
        <w:pStyle w:val="Notaexplicativa"/>
        <w:rPr>
          <w:b/>
          <w:bCs/>
        </w:rPr>
      </w:pPr>
      <w:r>
        <w:rPr>
          <w:b/>
          <w:bCs/>
        </w:rPr>
        <w:t xml:space="preserve">Nota Explicativa: </w:t>
      </w:r>
      <w:r>
        <w:t xml:space="preserve">Tais previsões encontram amparo no entendimento do Tribunal de Contas do Estado do Espírito Santo, conforme </w:t>
      </w:r>
      <w:hyperlink r:id="rId46" w:history="1">
        <w:r w:rsidRPr="0059790C">
          <w:rPr>
            <w:rStyle w:val="Hyperlink"/>
          </w:rPr>
          <w:t>Excerto 00892/2021-8</w:t>
        </w:r>
      </w:hyperlink>
      <w:r>
        <w:t xml:space="preserve">: </w:t>
      </w:r>
      <w:r w:rsidRPr="0059790C">
        <w:t xml:space="preserve">É legal a utilização do critério de julgamento pelo maior desconto linear </w:t>
      </w:r>
      <w:r w:rsidRPr="0059790C">
        <w:lastRenderedPageBreak/>
        <w:t>em licitações de obras públicas sob o regime de empreitada por preço global, sendo essa opção vantajosa para a Administração Pública, uma vez que transfere a responsabilidade do levantamento de quantitativos para os licitantes e favorece a manutenção do equilíbrio econômico-financeiro ao longo da execução contratual.</w:t>
      </w:r>
    </w:p>
    <w:p w14:paraId="13DACE4A" w14:textId="7ADFEB52" w:rsidR="003C7A23" w:rsidRPr="00EC2F3A" w:rsidRDefault="003C7A23" w:rsidP="00330C85">
      <w:pPr>
        <w:pStyle w:val="Nivel3"/>
        <w:rPr>
          <w:b/>
          <w:bCs/>
        </w:rPr>
      </w:pPr>
      <w:r w:rsidRPr="00EC2F3A">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EC2F3A">
        <w:t>semi-integrada</w:t>
      </w:r>
      <w:proofErr w:type="spellEnd"/>
      <w:r w:rsidRPr="00EC2F3A">
        <w:t xml:space="preserve"> e contratação integrada, exclusivamente para eventuais adequações indispensáveis no cronograma físico-financeiro e para balizar excepcional aditamento posterior do contrato.  </w:t>
      </w:r>
    </w:p>
    <w:p w14:paraId="54DFDA80" w14:textId="54090C00" w:rsidR="00EC2F3A" w:rsidRPr="004C6E36" w:rsidRDefault="00EC2F3A" w:rsidP="004C6E36">
      <w:pPr>
        <w:pStyle w:val="Nivel3"/>
        <w:rPr>
          <w:color w:val="FF0000"/>
        </w:rPr>
      </w:pPr>
      <w:r w:rsidRPr="004C6E36">
        <w:rPr>
          <w:color w:val="FF000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2ACE4521" w14:textId="77777777" w:rsidR="00EC2F3A" w:rsidRPr="004C6E36" w:rsidRDefault="00EC2F3A" w:rsidP="004C6E36">
      <w:pPr>
        <w:pStyle w:val="Nivel3"/>
        <w:rPr>
          <w:color w:val="FF0000"/>
        </w:rPr>
      </w:pPr>
      <w:r w:rsidRPr="004C6E36">
        <w:rPr>
          <w:color w:val="FF0000"/>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63EDAA8" w14:textId="77777777" w:rsidR="00EC2F3A" w:rsidRPr="004C6E36" w:rsidRDefault="00EC2F3A" w:rsidP="004C6E36">
      <w:pPr>
        <w:pStyle w:val="Nivel3"/>
        <w:rPr>
          <w:color w:val="FF0000"/>
        </w:rPr>
      </w:pPr>
      <w:r w:rsidRPr="004C6E36">
        <w:rPr>
          <w:color w:val="FF0000"/>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7B53B1FB" w14:textId="55EF152F" w:rsidR="00EC2F3A" w:rsidRDefault="00EC2F3A" w:rsidP="004C6E36">
      <w:pPr>
        <w:pStyle w:val="Nivel3"/>
      </w:pPr>
      <w:r w:rsidRPr="004C6E36">
        <w:rPr>
          <w:color w:val="FF0000"/>
        </w:rPr>
        <w:t>Para efeito do subitem anterior, admite-se a adequação técnica da metodologia empregada pela contratada, visando assegurar a execução do objeto, desde que mantidas as condições para a justa remuneração do serviço.</w:t>
      </w:r>
    </w:p>
    <w:p w14:paraId="5D926496" w14:textId="77777777" w:rsidR="004163B2" w:rsidRPr="00EC2F3A" w:rsidRDefault="004163B2" w:rsidP="004163B2">
      <w:pPr>
        <w:pStyle w:val="Notaexplicativa"/>
        <w:rPr>
          <w:rFonts w:asciiTheme="majorHAnsi" w:hAnsiTheme="majorHAnsi" w:cstheme="majorHAnsi"/>
        </w:rPr>
      </w:pPr>
      <w:r w:rsidRPr="00EC2F3A">
        <w:rPr>
          <w:b/>
        </w:rPr>
        <w:t>Nota Explicativa</w:t>
      </w:r>
      <w:r w:rsidRPr="00EC2F3A">
        <w:t>: O órgão deve exigir a indicação da produtividade exclusivamente quando tal fator for mensurável, caso em que o estudo da produtividade utilizada pela Administração para servir de referência deve ser disponibilizado.</w:t>
      </w:r>
    </w:p>
    <w:p w14:paraId="4C28A5E7" w14:textId="69311957" w:rsidR="003C7A23" w:rsidRPr="00EC2F3A" w:rsidRDefault="003C7A23" w:rsidP="00330C85">
      <w:pPr>
        <w:pStyle w:val="Nivel2"/>
        <w:rPr>
          <w:b/>
        </w:rPr>
      </w:pPr>
      <w:r w:rsidRPr="00EC2F3A">
        <w:t xml:space="preserve">Erros </w:t>
      </w:r>
      <w:r w:rsidRPr="00330C85">
        <w:t>no</w:t>
      </w:r>
      <w:r w:rsidRPr="00EC2F3A">
        <w:t xml:space="preserve"> preenchimento da planilha não constituem motivo para a desclassificação</w:t>
      </w:r>
      <w:r w:rsidR="0072408E" w:rsidRPr="00EC2F3A">
        <w:t xml:space="preserve"> da proposta. A planilha poderá</w:t>
      </w:r>
      <w:r w:rsidRPr="00EC2F3A">
        <w:t xml:space="preserve"> ser ajustada pelo fornecedor, no prazo indicado pelo sistema, desde que não haja majoração do preço.</w:t>
      </w:r>
    </w:p>
    <w:p w14:paraId="4E717186" w14:textId="77777777" w:rsidR="003C7A23" w:rsidRPr="00EC2F3A" w:rsidRDefault="003C7A23" w:rsidP="00330C85">
      <w:pPr>
        <w:pStyle w:val="Nivel3"/>
        <w:rPr>
          <w:b/>
        </w:rPr>
      </w:pPr>
      <w:r w:rsidRPr="00EC2F3A">
        <w:t xml:space="preserve">O </w:t>
      </w:r>
      <w:r w:rsidRPr="00330C85">
        <w:t>ajuste</w:t>
      </w:r>
      <w:r w:rsidRPr="00EC2F3A">
        <w:t xml:space="preserve"> de que trata este dispositivo se limita a sanar erros ou falhas que não alterem a substância das propostas;</w:t>
      </w:r>
    </w:p>
    <w:p w14:paraId="711CFD04" w14:textId="77777777" w:rsidR="003C7A23" w:rsidRPr="00EC2F3A" w:rsidRDefault="003C7A23" w:rsidP="00330C85">
      <w:pPr>
        <w:pStyle w:val="Nivel3"/>
        <w:rPr>
          <w:b/>
        </w:rPr>
      </w:pPr>
      <w:r w:rsidRPr="00330C85">
        <w:t>Considera</w:t>
      </w:r>
      <w:r w:rsidRPr="00EC2F3A">
        <w:t>-se erro no preenchimento da planilha passível de correção a indicação de recolhimento de impostos e contribuições na forma do Simples Nacional, quando não cabível esse regime.</w:t>
      </w:r>
    </w:p>
    <w:p w14:paraId="46BCE963" w14:textId="5852624A" w:rsidR="00EC2F3A" w:rsidRPr="00EC2F3A" w:rsidRDefault="00EC2F3A" w:rsidP="00330C85">
      <w:pPr>
        <w:pStyle w:val="Nivel2"/>
        <w:rPr>
          <w:rFonts w:cstheme="majorHAnsi"/>
          <w:i/>
          <w:iCs/>
        </w:rPr>
      </w:pPr>
      <w:r w:rsidRPr="00EC2F3A">
        <w:rPr>
          <w:lang w:eastAsia="en-US"/>
        </w:rPr>
        <w:t xml:space="preserve">Para </w:t>
      </w:r>
      <w:r w:rsidRPr="00330C85">
        <w:t>fins</w:t>
      </w:r>
      <w:r w:rsidRPr="00EC2F3A">
        <w:rPr>
          <w:lang w:eastAsia="en-US"/>
        </w:rPr>
        <w:t xml:space="preserve"> de análise da proposta quanto ao cumprimento </w:t>
      </w:r>
      <w:r w:rsidRPr="00EC2F3A">
        <w:t>das</w:t>
      </w:r>
      <w:r w:rsidRPr="00EC2F3A">
        <w:rPr>
          <w:lang w:eastAsia="en-US"/>
        </w:rPr>
        <w:t xml:space="preserve"> especificações do objeto, poderá ser colhida a </w:t>
      </w:r>
      <w:r w:rsidRPr="00EC2F3A">
        <w:t>manifestação</w:t>
      </w:r>
      <w:r w:rsidRPr="00EC2F3A">
        <w:rPr>
          <w:lang w:eastAsia="en-US"/>
        </w:rPr>
        <w:t xml:space="preserve"> escrita do setor requisitante do serviço ou da área especializada no objeto.</w:t>
      </w:r>
    </w:p>
    <w:p w14:paraId="00236C68" w14:textId="0D4FBAC6" w:rsidR="003C7A23" w:rsidRPr="00EC2F3A" w:rsidRDefault="003C7A23" w:rsidP="00330C85">
      <w:pPr>
        <w:pStyle w:val="Nivel2"/>
        <w:rPr>
          <w:i/>
          <w:iCs/>
        </w:rPr>
      </w:pPr>
      <w:r w:rsidRPr="00EC2F3A">
        <w:t>Caso o Termo de Referência exija a apresentação de amostra, o licitante classificado em primeiro lugar deverá apresentá-la, conforme disciplinado no Termo de Referência, sob pena de não aceitação da proposta.</w:t>
      </w:r>
    </w:p>
    <w:p w14:paraId="6A027F43" w14:textId="50BDD009" w:rsidR="003C7A23" w:rsidRPr="004163B2" w:rsidRDefault="004163B2" w:rsidP="00330C85">
      <w:pPr>
        <w:pStyle w:val="Nivel2"/>
      </w:pPr>
      <w:r w:rsidRPr="004163B2">
        <w:t>O</w:t>
      </w:r>
      <w:r w:rsidR="003C7A23" w:rsidRPr="004163B2">
        <w:t xml:space="preserve"> local e horário de realização do procedimento para a avaliação das amostras, cuja presença será facultada a todos os interessados, incluindo os demais licitantes</w:t>
      </w:r>
      <w:r w:rsidRPr="004163B2">
        <w:t>, está prevista no Termo de Referência</w:t>
      </w:r>
      <w:r w:rsidR="003C7A23" w:rsidRPr="004163B2">
        <w:t>.</w:t>
      </w:r>
    </w:p>
    <w:p w14:paraId="1440EBAF" w14:textId="77777777" w:rsidR="004C6E36" w:rsidRPr="004163B2" w:rsidRDefault="004C6E36" w:rsidP="004C6E36">
      <w:pPr>
        <w:pStyle w:val="Nivel2"/>
      </w:pPr>
      <w:r w:rsidRPr="004163B2">
        <w:t xml:space="preserve">Os resultados das avaliações serão divulgados por meio de </w:t>
      </w:r>
      <w:r w:rsidRPr="00B8393A">
        <w:t>mensagem no sistema</w:t>
      </w:r>
      <w:r w:rsidRPr="004163B2">
        <w:t>.</w:t>
      </w:r>
    </w:p>
    <w:p w14:paraId="2E6DDED4" w14:textId="05540C33" w:rsidR="003C7A23" w:rsidRPr="004163B2" w:rsidRDefault="003C7A23" w:rsidP="00330C85">
      <w:pPr>
        <w:pStyle w:val="Nivel2"/>
      </w:pPr>
      <w:r w:rsidRPr="004163B2">
        <w:t xml:space="preserve">No caso de não haver entrega da amostra ou ocorrer atraso na entrega, sem justificativa aceita pelo </w:t>
      </w:r>
      <w:r w:rsidR="004F151B">
        <w:t>Agente de Contratação</w:t>
      </w:r>
      <w:r w:rsidRPr="004163B2">
        <w:t>, ou havendo entrega de amostra fora das especificações previstas neste Edital, a proposta do licitante será recusada.</w:t>
      </w:r>
    </w:p>
    <w:p w14:paraId="480A3CE9" w14:textId="269F58EF" w:rsidR="003C7A23" w:rsidRPr="00EC2F3A" w:rsidRDefault="003C7A23" w:rsidP="00330C85">
      <w:pPr>
        <w:pStyle w:val="Nivel2"/>
      </w:pPr>
      <w:r w:rsidRPr="00EC2F3A">
        <w:lastRenderedPageBreak/>
        <w:t xml:space="preserve">Se a(s) amostra(s) apresentada(s) pelo primeiro classificado não for(em) aceita(s), o </w:t>
      </w:r>
      <w:r w:rsidR="004F151B">
        <w:t>Agente de Contratação</w:t>
      </w:r>
      <w:r w:rsidRPr="00EC2F3A">
        <w:t xml:space="preserve"> analisará a aceitabilidade da </w:t>
      </w:r>
      <w:r w:rsidRPr="00330C85">
        <w:t>proposta</w:t>
      </w:r>
      <w:r w:rsidRPr="00EC2F3A">
        <w:t xml:space="preserve"> ou lance ofertado pelo segundo classificado. Seguir-se-á com a verificação da(s) amostra(s) e, assim, sucessivamente, até a verificação de uma que atenda às especificações constantes no Termo de Referência. </w:t>
      </w:r>
    </w:p>
    <w:p w14:paraId="34E6BAA2" w14:textId="7556671B" w:rsidR="00900490" w:rsidRPr="00EC2F3A" w:rsidRDefault="00900490" w:rsidP="00900490">
      <w:pPr>
        <w:pStyle w:val="Notaexplicativa"/>
      </w:pPr>
      <w:r w:rsidRPr="00EC2F3A">
        <w:rPr>
          <w:b/>
          <w:bCs/>
        </w:rPr>
        <w:t>Nota Explicativa</w:t>
      </w:r>
      <w:r w:rsidRPr="00EC2F3A">
        <w:t>: A decisão quanto à exigência de amostra e suas especificidades consta do Termo de Referência.</w:t>
      </w:r>
    </w:p>
    <w:p w14:paraId="3C84D4EA" w14:textId="53219E1B" w:rsidR="003C7A23" w:rsidRPr="00EC2F3A" w:rsidRDefault="003C7A23" w:rsidP="00330C85">
      <w:pPr>
        <w:pStyle w:val="Nivel01"/>
      </w:pPr>
      <w:r w:rsidRPr="00EC2F3A">
        <w:t>DA FASE DE HABILITAÇÃO</w:t>
      </w:r>
    </w:p>
    <w:p w14:paraId="4EE8D8D1" w14:textId="0A6C328C" w:rsidR="003C7A23" w:rsidRPr="00EC2F3A" w:rsidRDefault="003C7A23" w:rsidP="00330C85">
      <w:pPr>
        <w:pStyle w:val="Nivel2"/>
      </w:pPr>
      <w:r w:rsidRPr="00EC2F3A">
        <w:t xml:space="preserve">Os </w:t>
      </w:r>
      <w:r w:rsidRPr="00330C85">
        <w:t>documentos</w:t>
      </w:r>
      <w:r w:rsidRPr="00EC2F3A">
        <w:t xml:space="preserve"> previstos no Termo de Referência, necessários e suficientes para demonstrar a capacidade do licitante de realizar o objeto da licitação, serão exigidos para fins de habilitação, nos termos dos </w:t>
      </w:r>
      <w:hyperlink r:id="rId47" w:anchor="art62" w:history="1">
        <w:proofErr w:type="spellStart"/>
        <w:r w:rsidRPr="00EC2F3A">
          <w:rPr>
            <w:rStyle w:val="Hyperlink"/>
            <w:rFonts w:cstheme="majorHAnsi"/>
          </w:rPr>
          <w:t>arts</w:t>
        </w:r>
        <w:proofErr w:type="spellEnd"/>
        <w:r w:rsidRPr="00EC2F3A">
          <w:rPr>
            <w:rStyle w:val="Hyperlink"/>
            <w:rFonts w:cstheme="majorHAnsi"/>
          </w:rPr>
          <w:t xml:space="preserve">. 62 a 70 da Lei nº 14.133, </w:t>
        </w:r>
        <w:r w:rsidR="008E0E74" w:rsidRPr="00EC2F3A">
          <w:rPr>
            <w:rStyle w:val="Hyperlink"/>
            <w:rFonts w:cstheme="majorHAnsi"/>
          </w:rPr>
          <w:t xml:space="preserve">de </w:t>
        </w:r>
        <w:r w:rsidRPr="00EC2F3A">
          <w:rPr>
            <w:rStyle w:val="Hyperlink"/>
            <w:rFonts w:cstheme="majorHAnsi"/>
          </w:rPr>
          <w:t>2021</w:t>
        </w:r>
      </w:hyperlink>
      <w:r w:rsidRPr="00EC2F3A">
        <w:t>.</w:t>
      </w:r>
    </w:p>
    <w:p w14:paraId="55D2B286" w14:textId="4964D5CA" w:rsidR="003C7A23" w:rsidRPr="00330C85" w:rsidRDefault="003C7A23" w:rsidP="00330C85">
      <w:pPr>
        <w:pStyle w:val="Nivel3"/>
        <w:rPr>
          <w:i/>
          <w:iCs/>
        </w:rPr>
      </w:pPr>
      <w:bookmarkStart w:id="50" w:name="_Ref114663777"/>
      <w:r w:rsidRPr="00330C85">
        <w:t>A documentação exigida para fins de habilitação jurídica, fiscal, social e trabalhista e econômico-</w:t>
      </w:r>
      <w:r w:rsidR="00A50FB2" w:rsidRPr="00330C85">
        <w:t>financeira</w:t>
      </w:r>
      <w:r w:rsidRPr="00330C85">
        <w:t xml:space="preserve">, </w:t>
      </w:r>
      <w:r w:rsidR="00900490" w:rsidRPr="00330C85">
        <w:t xml:space="preserve">não </w:t>
      </w:r>
      <w:r w:rsidRPr="00330C85">
        <w:t>poderá ser substituída pelo registro cadastral no SICAF.</w:t>
      </w:r>
      <w:bookmarkEnd w:id="50"/>
    </w:p>
    <w:p w14:paraId="0F17AE67" w14:textId="77777777" w:rsidR="003C7A23" w:rsidRPr="0079713F" w:rsidRDefault="003C7A23" w:rsidP="00330C85">
      <w:pPr>
        <w:pStyle w:val="Nivel2"/>
        <w:rPr>
          <w:i/>
        </w:rPr>
      </w:pPr>
      <w:r w:rsidRPr="0079713F">
        <w:t>Quando permitida a participação de empresas estrangeiras que não funcionem no País, as exigências de habilitação serão atendidas mediante documentos equivalentes, inicialmente apresentados em tradução livre.</w:t>
      </w:r>
    </w:p>
    <w:p w14:paraId="1A8A523A" w14:textId="689C8851" w:rsidR="003C7A23" w:rsidRPr="00EC2F3A" w:rsidRDefault="003C7A23" w:rsidP="00330C85">
      <w:pPr>
        <w:pStyle w:val="Nivel3"/>
        <w:rPr>
          <w:i/>
          <w:iCs/>
        </w:rPr>
      </w:pPr>
      <w:r w:rsidRPr="00EC2F3A">
        <w:t xml:space="preserve">Na hipótese de o licitante vencedor ser empresa estrangeira que não funcione no País, para </w:t>
      </w:r>
      <w:r w:rsidR="00CA24FF" w:rsidRPr="00EC2F3A">
        <w:t>fins</w:t>
      </w:r>
      <w:r w:rsidRPr="00EC2F3A">
        <w:t xml:space="preserve"> de assinatura do contrato </w:t>
      </w:r>
      <w:r w:rsidRPr="00EC2F3A">
        <w:rPr>
          <w:highlight w:val="cyan"/>
        </w:rPr>
        <w:t>ou da ata de registro de preços</w:t>
      </w:r>
      <w:r w:rsidRPr="00EC2F3A">
        <w:t xml:space="preserve">, os </w:t>
      </w:r>
      <w:r w:rsidRPr="00330C85">
        <w:t>documentos</w:t>
      </w:r>
      <w:r w:rsidRPr="00EC2F3A">
        <w:t xml:space="preserve"> exigidos para a habilitação serão traduzidos por tradutor juramentado no País e apostilados nos termos do disposto no </w:t>
      </w:r>
      <w:hyperlink r:id="rId48" w:history="1">
        <w:r w:rsidRPr="00EC2F3A">
          <w:rPr>
            <w:rStyle w:val="Hyperlink"/>
            <w:rFonts w:asciiTheme="majorHAnsi" w:hAnsiTheme="majorHAnsi" w:cstheme="majorHAnsi"/>
          </w:rPr>
          <w:t>Decreto nº 8.660, de 29 de janeiro de 2016</w:t>
        </w:r>
      </w:hyperlink>
      <w:r w:rsidRPr="00EC2F3A">
        <w:t xml:space="preserve">, ou de outro que venha a substituí-lo, ou </w:t>
      </w:r>
      <w:proofErr w:type="spellStart"/>
      <w:r w:rsidRPr="00EC2F3A">
        <w:t>consularizados</w:t>
      </w:r>
      <w:proofErr w:type="spellEnd"/>
      <w:r w:rsidRPr="00EC2F3A">
        <w:t xml:space="preserve"> pelos respectivos consulados ou embaixadas.</w:t>
      </w:r>
    </w:p>
    <w:p w14:paraId="47814660" w14:textId="77777777" w:rsidR="003C7A23" w:rsidRPr="00EC2F3A" w:rsidRDefault="003C7A23" w:rsidP="00330C85">
      <w:pPr>
        <w:pStyle w:val="Nivel2"/>
        <w:rPr>
          <w:i/>
        </w:rPr>
      </w:pPr>
      <w:r w:rsidRPr="00EC2F3A">
        <w:t xml:space="preserve">Quando permitida a participação de consórcio de empresas, a habilitação técnica, quando exigida, será feita por meio do somatório dos </w:t>
      </w:r>
      <w:r w:rsidRPr="00330C85">
        <w:t>quantitativos</w:t>
      </w:r>
      <w:r w:rsidRPr="00EC2F3A">
        <w:t xml:space="preserve"> de cada consorciado e, para efeito de habilitação econômico-financeira, quando exigida, será observado o somatório dos valores de cada consorciado.</w:t>
      </w:r>
    </w:p>
    <w:p w14:paraId="4D938397" w14:textId="77777777" w:rsidR="004C6E36" w:rsidRPr="00EC2F3A" w:rsidRDefault="004C6E36" w:rsidP="004C6E36">
      <w:pPr>
        <w:pStyle w:val="Nivel3"/>
        <w:rPr>
          <w:i/>
          <w:iCs/>
        </w:rPr>
      </w:pPr>
      <w:r w:rsidRPr="00EC2F3A">
        <w:t xml:space="preserve">Se o consórcio não for formado integralmente por microempresas ou empresas de pequeno porte e o Termo de </w:t>
      </w:r>
      <w:r w:rsidRPr="00330C85">
        <w:t>Referência</w:t>
      </w:r>
      <w:r w:rsidRPr="00EC2F3A">
        <w:t xml:space="preserve"> exigir requisitos de habilitação econômico-financeira, haverá um acréscimo de </w:t>
      </w:r>
      <w:r w:rsidRPr="00C65243">
        <w:rPr>
          <w:color w:val="FF0000"/>
        </w:rPr>
        <w:t>[INSERIR UM PERCENTUAL 10% A 30 %, SALVO SE HOUVER JUSTIFICATIVA NOS AUTOS PARA SUPRIMIR ESSE ACRÉSCIMO]</w:t>
      </w:r>
      <w:r w:rsidRPr="00C65243">
        <w:t xml:space="preserve"> </w:t>
      </w:r>
      <w:r w:rsidRPr="00EC2F3A">
        <w:rPr>
          <w:color w:val="auto"/>
        </w:rPr>
        <w:t>para o consórcio em relação ao valor exigido para os licitantes individuais.</w:t>
      </w:r>
    </w:p>
    <w:p w14:paraId="2F2C0D5A" w14:textId="77777777" w:rsidR="004C6E36" w:rsidRPr="00C65243" w:rsidRDefault="004C6E36" w:rsidP="004C6E36">
      <w:pPr>
        <w:pStyle w:val="Nivel2"/>
      </w:pPr>
      <w:r w:rsidRPr="00EC2F3A">
        <w:t xml:space="preserve">Os documentos </w:t>
      </w:r>
      <w:r w:rsidRPr="00330C85">
        <w:t>exigidos</w:t>
      </w:r>
      <w:r w:rsidRPr="00EC2F3A">
        <w:t xml:space="preserve"> para fins de habilitação poderão ser apresentados em original, por cópia ou </w:t>
      </w:r>
      <w:r w:rsidRPr="00C65243">
        <w:t xml:space="preserve">por </w:t>
      </w:r>
      <w:r w:rsidRPr="00C65243">
        <w:rPr>
          <w:iCs/>
          <w:color w:val="FF0000"/>
        </w:rPr>
        <w:t>[INDICAR QUALQUER OUTRO MEIO EXPRESSAMENTE ADMITIDO PELA ADMINISTRAÇÃO]</w:t>
      </w:r>
      <w:r w:rsidRPr="00C65243">
        <w:t>.</w:t>
      </w:r>
    </w:p>
    <w:p w14:paraId="2E4024D1" w14:textId="4A06D673" w:rsidR="003C7A23" w:rsidRPr="00EC2F3A" w:rsidRDefault="003C7A23" w:rsidP="00330C85">
      <w:pPr>
        <w:pStyle w:val="Nivel2"/>
        <w:rPr>
          <w:i/>
        </w:rPr>
      </w:pPr>
      <w:r w:rsidRPr="00EC2F3A">
        <w:t xml:space="preserve">Os </w:t>
      </w:r>
      <w:r w:rsidRPr="00330C85">
        <w:t>documentos</w:t>
      </w:r>
      <w:r w:rsidRPr="00EC2F3A">
        <w:t xml:space="preserve"> exigidos para fins de habilitação poderão ser substituídos por registro cadastral emitido por órgão ou entidade pública, desde que o registro tenha sido feito em obediênc</w:t>
      </w:r>
      <w:r w:rsidR="0072408E" w:rsidRPr="00EC2F3A">
        <w:t xml:space="preserve">ia ao disposto na </w:t>
      </w:r>
      <w:hyperlink r:id="rId49" w:history="1">
        <w:r w:rsidR="0072408E" w:rsidRPr="00EC2F3A">
          <w:rPr>
            <w:rStyle w:val="Hyperlink"/>
            <w:rFonts w:cstheme="majorHAnsi"/>
          </w:rPr>
          <w:t xml:space="preserve">Lei nº 14.133, de </w:t>
        </w:r>
        <w:r w:rsidRPr="00EC2F3A">
          <w:rPr>
            <w:rStyle w:val="Hyperlink"/>
            <w:rFonts w:cstheme="majorHAnsi"/>
          </w:rPr>
          <w:t>2021</w:t>
        </w:r>
      </w:hyperlink>
      <w:r w:rsidRPr="00EC2F3A">
        <w:t>.</w:t>
      </w:r>
    </w:p>
    <w:p w14:paraId="6DD12A55" w14:textId="57B4B7BF" w:rsidR="003C7A23" w:rsidRPr="00EC2F3A" w:rsidRDefault="003C7A23" w:rsidP="00330C85">
      <w:pPr>
        <w:pStyle w:val="Nivel2"/>
      </w:pPr>
      <w:r w:rsidRPr="00EC2F3A">
        <w:t xml:space="preserve">Será </w:t>
      </w:r>
      <w:r w:rsidRPr="00330C85">
        <w:t>verificado</w:t>
      </w:r>
      <w:r w:rsidRPr="00EC2F3A">
        <w:t xml:space="preserve"> se o licitante apresentou declaração de que atende aos requisitos de habilitação, e o declarante responderá pela veracidade das informações prestadas, na forma da lei (</w:t>
      </w:r>
      <w:hyperlink r:id="rId50" w:anchor="art63" w:history="1">
        <w:r w:rsidR="0072408E" w:rsidRPr="00EC2F3A">
          <w:rPr>
            <w:rStyle w:val="Hyperlink"/>
            <w:rFonts w:cstheme="majorHAnsi"/>
          </w:rPr>
          <w:t xml:space="preserve">art. 63, I da Lei nº 14.133, de </w:t>
        </w:r>
        <w:r w:rsidRPr="00EC2F3A">
          <w:rPr>
            <w:rStyle w:val="Hyperlink"/>
            <w:rFonts w:cstheme="majorHAnsi"/>
          </w:rPr>
          <w:t>2021</w:t>
        </w:r>
      </w:hyperlink>
      <w:r w:rsidRPr="00EC2F3A">
        <w:t>).</w:t>
      </w:r>
    </w:p>
    <w:p w14:paraId="3FC50509" w14:textId="77777777" w:rsidR="003C7A23" w:rsidRPr="00EC2F3A" w:rsidRDefault="003C7A23" w:rsidP="00330C85">
      <w:pPr>
        <w:pStyle w:val="Nivel2"/>
        <w:rPr>
          <w:i/>
        </w:rPr>
      </w:pPr>
      <w:r w:rsidRPr="00EC2F3A">
        <w:t xml:space="preserve">Será verificado se o licitante apresentou no sistema, sob pena de inabilitação, a declaração de que cumpre as exigências de </w:t>
      </w:r>
      <w:r w:rsidRPr="00330C85">
        <w:t>reserva</w:t>
      </w:r>
      <w:r w:rsidRPr="00EC2F3A">
        <w:t xml:space="preserve"> de cargos para pessoa com deficiência e para reabilitado da Previdência Social, previstas em lei e em outras normas específicas.</w:t>
      </w:r>
    </w:p>
    <w:p w14:paraId="045F0071" w14:textId="77777777" w:rsidR="003C7A23" w:rsidRPr="00EC2F3A" w:rsidRDefault="003C7A23" w:rsidP="00330C85">
      <w:pPr>
        <w:pStyle w:val="Nivel2"/>
        <w:rPr>
          <w:i/>
        </w:rPr>
      </w:pPr>
      <w:r w:rsidRPr="00EC2F3A">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14:textId="77777777" w:rsidR="003C7A23" w:rsidRPr="004C6E36" w:rsidRDefault="003C7A23" w:rsidP="00330C85">
      <w:pPr>
        <w:pStyle w:val="Nvel2-Red"/>
        <w:rPr>
          <w:i w:val="0"/>
        </w:rPr>
      </w:pPr>
      <w:r w:rsidRPr="004C6E36">
        <w:rPr>
          <w:i w:val="0"/>
        </w:rPr>
        <w:lastRenderedPageBreak/>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77777777" w:rsidR="003C7A23" w:rsidRPr="004C6E36" w:rsidRDefault="003C7A23" w:rsidP="00330C85">
      <w:pPr>
        <w:pStyle w:val="Nvel3-R"/>
        <w:rPr>
          <w:i w:val="0"/>
        </w:rPr>
      </w:pPr>
      <w:r w:rsidRPr="004C6E36">
        <w:rPr>
          <w:i w:val="0"/>
        </w:rPr>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14:textId="7690275F" w:rsidR="003C7A23" w:rsidRPr="004C6E36" w:rsidRDefault="003C7A23" w:rsidP="00330C85">
      <w:pPr>
        <w:pStyle w:val="Nvel3-R"/>
        <w:rPr>
          <w:i w:val="0"/>
        </w:rPr>
      </w:pPr>
      <w:r w:rsidRPr="004C6E36">
        <w:rPr>
          <w:i w:val="0"/>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BBDCB81" w14:textId="3C6ACCEA" w:rsidR="00900490" w:rsidRPr="00EC2F3A" w:rsidRDefault="00900490" w:rsidP="00900490">
      <w:pPr>
        <w:pStyle w:val="Notaexplicativa"/>
      </w:pPr>
      <w:r w:rsidRPr="00EC2F3A">
        <w:rPr>
          <w:b/>
          <w:bCs/>
        </w:rPr>
        <w:t xml:space="preserve">Nota Explicativa 1: </w:t>
      </w:r>
      <w:r w:rsidRPr="00EC2F3A">
        <w:t xml:space="preserve">A presente cláusula deverá ser suprimida no caso de aquisições ou serviços que independam de conhecimento do local. </w:t>
      </w:r>
    </w:p>
    <w:p w14:paraId="5B34CE28" w14:textId="7276E7AF" w:rsidR="00900490" w:rsidRPr="00EC2F3A" w:rsidRDefault="00900490" w:rsidP="00900490">
      <w:pPr>
        <w:pStyle w:val="Notaexplicativa"/>
      </w:pPr>
      <w:r w:rsidRPr="00EC2F3A">
        <w:rPr>
          <w:b/>
          <w:bCs/>
        </w:rPr>
        <w:t>Nota Explicativa 2</w:t>
      </w:r>
      <w:r w:rsidRPr="00EC2F3A">
        <w:t>: Na linha do entendimento consolidado pelo TCU ainda sob o amparo da Lei nº 8.666, de 1993 (por exemplo, Acórdãos n</w:t>
      </w:r>
      <w:r w:rsidR="00434BB6">
        <w:t>º</w:t>
      </w:r>
      <w:r w:rsidRPr="00EC2F3A">
        <w:t xml:space="preserve"> 2.150/2008, n</w:t>
      </w:r>
      <w:r w:rsidR="00434BB6">
        <w:t>º</w:t>
      </w:r>
      <w:r w:rsidRPr="00EC2F3A">
        <w:t xml:space="preserve"> 1.599/2010, n</w:t>
      </w:r>
      <w:r w:rsidR="00434BB6">
        <w:t>º</w:t>
      </w:r>
      <w:r w:rsidRPr="00EC2F3A">
        <w:t xml:space="preserve"> 2.266/2011, n</w:t>
      </w:r>
      <w:r w:rsidR="00434BB6">
        <w:t>º</w:t>
      </w:r>
      <w:r w:rsidRPr="00EC2F3A">
        <w:t xml:space="preserve"> 2.776/2011, n</w:t>
      </w:r>
      <w:r w:rsidR="00434BB6">
        <w:t>º</w:t>
      </w:r>
      <w:r w:rsidRPr="00EC2F3A">
        <w:t xml:space="preserve"> 110/2012 e nº 170/2018, todos do Plenário), </w:t>
      </w:r>
      <w:hyperlink r:id="rId51" w:anchor="art63§2" w:history="1">
        <w:r w:rsidR="00434BB6">
          <w:rPr>
            <w:rStyle w:val="Hyperlink"/>
            <w:i w:val="0"/>
            <w:iCs w:val="0"/>
          </w:rPr>
          <w:t>o art. 63, § 2º</w:t>
        </w:r>
        <w:r w:rsidRPr="00EC2F3A">
          <w:rPr>
            <w:rStyle w:val="Hyperlink"/>
            <w:i w:val="0"/>
            <w:iCs w:val="0"/>
          </w:rPr>
          <w:t xml:space="preserve"> da Lei nº 14.133, de 2021</w:t>
        </w:r>
      </w:hyperlink>
      <w:r w:rsidRPr="00EC2F3A">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52" w:anchor="art63§3" w:history="1">
        <w:r w:rsidRPr="00EC2F3A">
          <w:rPr>
            <w:rStyle w:val="Hyperlink"/>
            <w:i w:val="0"/>
            <w:iCs w:val="0"/>
          </w:rPr>
          <w:t>art. 63, §3º</w:t>
        </w:r>
      </w:hyperlink>
      <w:r w:rsidRPr="00EC2F3A">
        <w:t>).  </w:t>
      </w:r>
    </w:p>
    <w:p w14:paraId="13D5BA83" w14:textId="2F8D65C9" w:rsidR="00900490" w:rsidRPr="00EC2F3A" w:rsidRDefault="00900490" w:rsidP="00900490">
      <w:pPr>
        <w:pStyle w:val="Notaexplicativa"/>
      </w:pPr>
      <w:r w:rsidRPr="00EC2F3A">
        <w:t xml:space="preserve">Nesse contexto, uma vez facultada a realização da vistoria prévia, os interessados terão três opções para cumprir o requisito de habilitação correspondente, conforme </w:t>
      </w:r>
      <w:hyperlink r:id="rId53" w:anchor="art63§2" w:history="1">
        <w:r w:rsidRPr="00EC2F3A">
          <w:rPr>
            <w:rStyle w:val="Hyperlink"/>
            <w:i w:val="0"/>
            <w:iCs w:val="0"/>
          </w:rPr>
          <w:t>§§2º e 3º do art. 63 da Lei nº 14.133, de 2021</w:t>
        </w:r>
      </w:hyperlink>
      <w:r w:rsidRPr="00EC2F3A">
        <w:t>, a saber: </w:t>
      </w:r>
    </w:p>
    <w:p w14:paraId="0960EF3D" w14:textId="77777777" w:rsidR="00900490" w:rsidRPr="00EC2F3A" w:rsidRDefault="00900490" w:rsidP="00900490">
      <w:pPr>
        <w:pStyle w:val="Notaexplicativa"/>
      </w:pPr>
      <w:r w:rsidRPr="00EC2F3A">
        <w:t>a) realizar a vistoria e atestar que conhece o local e as condições da realização do serviço;  </w:t>
      </w:r>
    </w:p>
    <w:p w14:paraId="66C69AC0" w14:textId="77777777" w:rsidR="00900490" w:rsidRPr="00EC2F3A" w:rsidRDefault="00900490" w:rsidP="00900490">
      <w:pPr>
        <w:pStyle w:val="Notaexplicativa"/>
      </w:pPr>
      <w:r w:rsidRPr="00EC2F3A">
        <w:t>b) atestar que conhece o local e as condições da realização do serviço;  </w:t>
      </w:r>
    </w:p>
    <w:p w14:paraId="6C2B9C4D" w14:textId="77777777" w:rsidR="00900490" w:rsidRPr="00EC2F3A" w:rsidRDefault="00900490" w:rsidP="00900490">
      <w:pPr>
        <w:pStyle w:val="Notaexplicativa"/>
      </w:pPr>
      <w:r w:rsidRPr="00EC2F3A">
        <w:t>c) declarar formalmente, por meio do respectivo responsável técnico, que possui conhecimento pleno das condições e peculiaridades da contratação.  </w:t>
      </w:r>
    </w:p>
    <w:p w14:paraId="60182D08" w14:textId="77777777" w:rsidR="00900490" w:rsidRPr="00EC2F3A" w:rsidRDefault="00900490" w:rsidP="00900490">
      <w:pPr>
        <w:pStyle w:val="Notaexplicativa"/>
      </w:pPr>
      <w:r w:rsidRPr="00EC2F3A">
        <w:t xml:space="preserve">A hipótese “a” dispensa maiores comentários, a não ser o de que é o próprio fornecedor que atesta conhecer o local e as condições, e não a Administração que tem o ônus de emitir o atestado de vistoria, como se passa no âmbito da </w:t>
      </w:r>
      <w:hyperlink r:id="rId54" w:history="1">
        <w:r w:rsidRPr="00EC2F3A">
          <w:rPr>
            <w:rStyle w:val="Hyperlink"/>
            <w:i w:val="0"/>
            <w:iCs w:val="0"/>
          </w:rPr>
          <w:t>Lei nº 8.666, de 1993</w:t>
        </w:r>
      </w:hyperlink>
      <w:r w:rsidRPr="00EC2F3A">
        <w:t>. </w:t>
      </w:r>
    </w:p>
    <w:p w14:paraId="1A847DE0" w14:textId="77777777" w:rsidR="00900490" w:rsidRPr="00EC2F3A" w:rsidRDefault="00900490" w:rsidP="00900490">
      <w:pPr>
        <w:pStyle w:val="Notaexplicativa"/>
      </w:pPr>
      <w:r w:rsidRPr="00EC2F3A">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67DDB86A" w14:textId="77777777" w:rsidR="00900490" w:rsidRPr="00EC2F3A" w:rsidRDefault="00900490" w:rsidP="00900490">
      <w:pPr>
        <w:pStyle w:val="Notaexplicativa"/>
      </w:pPr>
      <w:r w:rsidRPr="00EC2F3A">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3FF8A3A2" w14:textId="4949948F" w:rsidR="00900490" w:rsidRPr="00EC2F3A" w:rsidRDefault="00900490" w:rsidP="00900490">
      <w:pPr>
        <w:pStyle w:val="Notaexplicativa"/>
      </w:pPr>
      <w:r w:rsidRPr="00EC2F3A">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55" w:anchor="art63§3" w:history="1">
        <w:r w:rsidRPr="00EC2F3A">
          <w:rPr>
            <w:rStyle w:val="Hyperlink"/>
            <w:i w:val="0"/>
            <w:iCs w:val="0"/>
          </w:rPr>
          <w:t xml:space="preserve">§ 3º do art. 63, da Lei </w:t>
        </w:r>
        <w:r w:rsidR="00096C23">
          <w:rPr>
            <w:rStyle w:val="Hyperlink"/>
            <w:i w:val="0"/>
            <w:iCs w:val="0"/>
          </w:rPr>
          <w:t>nº</w:t>
        </w:r>
        <w:r w:rsidRPr="00EC2F3A">
          <w:rPr>
            <w:rStyle w:val="Hyperlink"/>
            <w:i w:val="0"/>
            <w:iCs w:val="0"/>
          </w:rPr>
          <w:t xml:space="preserve"> 14.133, de 2021</w:t>
        </w:r>
      </w:hyperlink>
      <w:r w:rsidRPr="00EC2F3A">
        <w:t>, deverá ser firmada pelo responsável legal da empresa ou por pessoa por ele indicada, que possua condições técnicas de se responsabilizar pela execução dos serviços a serem contratados.  </w:t>
      </w:r>
    </w:p>
    <w:p w14:paraId="13436671" w14:textId="43CCAC58" w:rsidR="00900490" w:rsidRPr="00EC2F3A" w:rsidRDefault="00900490" w:rsidP="00900490">
      <w:pPr>
        <w:pStyle w:val="Notaexplicativa"/>
      </w:pPr>
      <w:r w:rsidRPr="00EC2F3A">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p w14:paraId="4D240E30" w14:textId="7BF7EB8D" w:rsidR="003C7A23" w:rsidRPr="00EC2F3A" w:rsidRDefault="003C7A23" w:rsidP="00330C85">
      <w:pPr>
        <w:pStyle w:val="Nivel2"/>
      </w:pPr>
      <w:r w:rsidRPr="00EC2F3A">
        <w:lastRenderedPageBreak/>
        <w:t xml:space="preserve">Somente haverá a </w:t>
      </w:r>
      <w:r w:rsidRPr="00330C85">
        <w:t>necessidade</w:t>
      </w:r>
      <w:r w:rsidRPr="00EC2F3A">
        <w:t xml:space="preserve"> de comprovação do preenchimento de requisitos mediante apresentação dos documentos originais não-digitais quando houver dúvida em relação à integridade do documento digital ou quando a lei expressamente o exigir.</w:t>
      </w:r>
    </w:p>
    <w:p w14:paraId="1F3867D8" w14:textId="50C00C7C" w:rsidR="003C7A23" w:rsidRPr="00330C85" w:rsidRDefault="003C7A23" w:rsidP="00330C85">
      <w:pPr>
        <w:pStyle w:val="Nivel2"/>
      </w:pPr>
      <w:r w:rsidRPr="00EC2F3A">
        <w:t xml:space="preserve">A verificação pelo </w:t>
      </w:r>
      <w:r w:rsidR="004F151B">
        <w:t>Agente de Contratação</w:t>
      </w:r>
      <w:r w:rsidRPr="00EC2F3A">
        <w:t xml:space="preserve">, em sítios eletrônicos oficiais de órgãos e </w:t>
      </w:r>
      <w:r w:rsidRPr="00330C85">
        <w:t>entidades emissores de certidões constitui meio legal de prova, para fins de habilitação.</w:t>
      </w:r>
    </w:p>
    <w:p w14:paraId="51F487F5" w14:textId="460B9BAF" w:rsidR="003C7A23" w:rsidRPr="00EC2F3A" w:rsidRDefault="003C7A23" w:rsidP="00330C85">
      <w:pPr>
        <w:pStyle w:val="Nivel2"/>
      </w:pPr>
      <w:bookmarkStart w:id="51" w:name="_Ref114663151"/>
      <w:r w:rsidRPr="00330C85">
        <w:t>Os documentos exigidos para habilitação serão enviados por meio do</w:t>
      </w:r>
      <w:r w:rsidRPr="00EC2F3A">
        <w:t xml:space="preserve"> sistema, em formato digital, no prazo de </w:t>
      </w:r>
      <w:r w:rsidRPr="004C6E36">
        <w:rPr>
          <w:color w:val="FF0000"/>
        </w:rPr>
        <w:t>[NO MÍNIMO, DUAS HORAS]</w:t>
      </w:r>
      <w:r w:rsidRPr="00EC2F3A">
        <w:t xml:space="preserve">, prorrogável por igual período, contado da solicitação do </w:t>
      </w:r>
      <w:r w:rsidR="004F151B">
        <w:t>Agente de Contratação</w:t>
      </w:r>
      <w:r w:rsidRPr="00EC2F3A">
        <w:t>.</w:t>
      </w:r>
      <w:bookmarkEnd w:id="51"/>
    </w:p>
    <w:p w14:paraId="2D10AE94" w14:textId="7478BF26" w:rsidR="003C7A23" w:rsidRPr="00EC2F3A" w:rsidRDefault="003C7A23" w:rsidP="00330C85">
      <w:pPr>
        <w:pStyle w:val="Nivel3"/>
        <w:rPr>
          <w:i/>
          <w:iCs/>
        </w:rPr>
      </w:pPr>
      <w:r w:rsidRPr="00EC2F3A">
        <w:t xml:space="preserve">Na </w:t>
      </w:r>
      <w:r w:rsidRPr="00330C85">
        <w:t>hipótese</w:t>
      </w:r>
      <w:r w:rsidRPr="00EC2F3A">
        <w:t xml:space="preserve"> de a fase de habilitação anteceder a fase de apresentação de propostas e lances, os licitantes encaminharão, por meio do sistema, simultaneamente os documentos de habilitação e a proposta com o preço ou o percentual de desconto</w:t>
      </w:r>
      <w:r w:rsidR="001C5851" w:rsidRPr="00EC2F3A">
        <w:t>.</w:t>
      </w:r>
    </w:p>
    <w:p w14:paraId="29D8CA23" w14:textId="7C4A3AA8" w:rsidR="003C7A23" w:rsidRPr="00EC2F3A" w:rsidRDefault="003C7A23" w:rsidP="00330C85">
      <w:pPr>
        <w:pStyle w:val="Nivel2"/>
      </w:pPr>
      <w:r w:rsidRPr="00EC2F3A">
        <w:t xml:space="preserve">Os documentos </w:t>
      </w:r>
      <w:r w:rsidRPr="00330C85">
        <w:t>relativos</w:t>
      </w:r>
      <w:r w:rsidRPr="00EC2F3A">
        <w:t xml:space="preserve"> à regularidade fiscal que constem do </w:t>
      </w:r>
      <w:r w:rsidR="00822E9A">
        <w:t>Projeto Básico/</w:t>
      </w:r>
      <w:r w:rsidRPr="00EC2F3A">
        <w:t>Termo de Referência somente serão exigidos, em qualquer caso, em momento posterior ao julgamento das propostas, e apenas do licitante mais bem classificado.</w:t>
      </w:r>
    </w:p>
    <w:p w14:paraId="7CCF5995" w14:textId="5549CAC6" w:rsidR="003C7A23" w:rsidRPr="00330C85" w:rsidRDefault="001C5851" w:rsidP="00330C85">
      <w:pPr>
        <w:pStyle w:val="Nivel2"/>
      </w:pPr>
      <w:r w:rsidRPr="00EC2F3A">
        <w:t xml:space="preserve">Respeitada a exceção do </w:t>
      </w:r>
      <w:r w:rsidR="003C7A23" w:rsidRPr="00EC2F3A">
        <w:t xml:space="preserve">item anterior, relativa à regularidade fiscal, quando a fase de habilitação anteceder as fases de </w:t>
      </w:r>
      <w:r w:rsidR="003C7A23" w:rsidRPr="00330C85">
        <w:t>apresentação de propostas e lances e de julgamento, a verificação ou exigência do presente subitem ocorrerá em relação a todos os licitantes.</w:t>
      </w:r>
    </w:p>
    <w:p w14:paraId="39ACA429" w14:textId="4804B80F" w:rsidR="003C7A23" w:rsidRPr="00EC2F3A" w:rsidRDefault="003C7A23" w:rsidP="00330C85">
      <w:pPr>
        <w:pStyle w:val="Nivel2"/>
        <w:rPr>
          <w:i/>
        </w:rPr>
      </w:pPr>
      <w:r w:rsidRPr="00330C85">
        <w:t>Após a entrega</w:t>
      </w:r>
      <w:r w:rsidRPr="00EC2F3A">
        <w:t xml:space="preserve"> dos documentos para habilitação, não será permitida a substituição ou a apresentação de novos documentos, salvo em sede de diligência</w:t>
      </w:r>
      <w:r w:rsidR="0079713F">
        <w:t xml:space="preserve"> </w:t>
      </w:r>
      <w:r w:rsidR="0079713F" w:rsidRPr="00EC2F3A">
        <w:t>(</w:t>
      </w:r>
      <w:hyperlink r:id="rId56" w:anchor="art64" w:history="1">
        <w:r w:rsidR="0079713F" w:rsidRPr="00EC2F3A">
          <w:rPr>
            <w:rStyle w:val="Hyperlink"/>
            <w:rFonts w:cstheme="majorHAnsi"/>
          </w:rPr>
          <w:t>art. 64 da Lei nº 14.133, de 2021</w:t>
        </w:r>
      </w:hyperlink>
      <w:r w:rsidR="0079713F" w:rsidRPr="00EC2F3A">
        <w:t>)</w:t>
      </w:r>
      <w:r w:rsidRPr="00EC2F3A">
        <w:t>, para:</w:t>
      </w:r>
    </w:p>
    <w:p w14:paraId="2F229CA0" w14:textId="73F2D9A1" w:rsidR="003C7A23" w:rsidRPr="00EC2F3A" w:rsidRDefault="00453E04" w:rsidP="008913D8">
      <w:pPr>
        <w:pStyle w:val="Nvel3-R"/>
      </w:pPr>
      <w:bookmarkStart w:id="52" w:name="_Ref140496633"/>
      <w:bookmarkStart w:id="53" w:name="_Hlk140497210"/>
      <w:r w:rsidRPr="00330C85">
        <w:t>C</w:t>
      </w:r>
      <w:r w:rsidR="003C7A23" w:rsidRPr="00330C85">
        <w:t>omplementação</w:t>
      </w:r>
      <w:r w:rsidR="003C7A23" w:rsidRPr="00EC2F3A">
        <w:t xml:space="preserve"> de informações acerca dos documentos já apresentados pelos licitantes e desde que necessária para apurar fatos existentes à época da abertura do certame; e</w:t>
      </w:r>
      <w:bookmarkEnd w:id="52"/>
    </w:p>
    <w:p w14:paraId="5231A4DD" w14:textId="2AC59429" w:rsidR="008913D8" w:rsidRPr="008913D8" w:rsidRDefault="008913D8" w:rsidP="001C5851">
      <w:pPr>
        <w:pStyle w:val="Notaexplicativa"/>
      </w:pPr>
      <w:bookmarkStart w:id="54" w:name="_Hlk140496937"/>
      <w:r>
        <w:rPr>
          <w:b/>
          <w:bCs/>
        </w:rPr>
        <w:t xml:space="preserve">Nota Explicativa 1: </w:t>
      </w:r>
      <w:r>
        <w:t>Usar essa redação quando se tratar de recursos de origem FEDERAL.</w:t>
      </w:r>
    </w:p>
    <w:p w14:paraId="5D3AA460" w14:textId="0C1D1169" w:rsidR="008913D8" w:rsidRPr="008913D8" w:rsidRDefault="001C5851" w:rsidP="001C5851">
      <w:pPr>
        <w:pStyle w:val="Notaexplicativa"/>
      </w:pPr>
      <w:r w:rsidRPr="00EC2F3A">
        <w:rPr>
          <w:b/>
          <w:bCs/>
        </w:rPr>
        <w:t xml:space="preserve">Nota </w:t>
      </w:r>
      <w:r w:rsidR="008913D8" w:rsidRPr="00EC2F3A">
        <w:rPr>
          <w:b/>
          <w:bCs/>
        </w:rPr>
        <w:t>Explicativa</w:t>
      </w:r>
      <w:r w:rsidR="008913D8">
        <w:rPr>
          <w:b/>
          <w:bCs/>
        </w:rPr>
        <w:t xml:space="preserve"> 2</w:t>
      </w:r>
      <w:r w:rsidRPr="00EC2F3A">
        <w:rPr>
          <w:b/>
          <w:bCs/>
        </w:rPr>
        <w:t>:</w:t>
      </w:r>
      <w:r w:rsidRPr="00EC2F3A">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nº 00006/2021/CNMLC/CGU/AGU, que, embora proferido sob à égide do </w:t>
      </w:r>
      <w:hyperlink r:id="rId57" w:history="1">
        <w:r w:rsidRPr="00EC2F3A">
          <w:rPr>
            <w:rStyle w:val="Hyperlink"/>
            <w:i w:val="0"/>
            <w:iCs w:val="0"/>
          </w:rPr>
          <w:t>Decreto nº 10.024, de 2019</w:t>
        </w:r>
      </w:hyperlink>
      <w:r w:rsidRPr="00EC2F3A">
        <w:t>, está em consonância com a novel legislação.</w:t>
      </w:r>
    </w:p>
    <w:bookmarkEnd w:id="54"/>
    <w:p w14:paraId="13C5952E" w14:textId="4BC9FB9C" w:rsidR="002A3B56" w:rsidRDefault="002A3B56" w:rsidP="002A3B56">
      <w:pPr>
        <w:pStyle w:val="ou"/>
      </w:pPr>
      <w:r>
        <w:t>OU</w:t>
      </w:r>
    </w:p>
    <w:p w14:paraId="1EC67E58" w14:textId="2DF1B3C4" w:rsidR="002A3B56" w:rsidRDefault="002A3B56" w:rsidP="002A3B56">
      <w:pPr>
        <w:pStyle w:val="Nvel3-R"/>
      </w:pPr>
      <w:r>
        <w:t>A</w:t>
      </w:r>
      <w:r w:rsidRPr="002A3B56">
        <w:t xml:space="preserve"> juntada posterior de documentos ou informações que apenas esclareçam ou complementem os já anteriormente apresentados e constantes dos autos</w:t>
      </w:r>
      <w:r>
        <w:t>; e</w:t>
      </w:r>
    </w:p>
    <w:p w14:paraId="27913A8A" w14:textId="45303354" w:rsidR="002A3B56" w:rsidRPr="008913D8" w:rsidRDefault="002A3B56" w:rsidP="002A3B56">
      <w:pPr>
        <w:pStyle w:val="Notaexplicativa"/>
      </w:pPr>
      <w:r>
        <w:rPr>
          <w:b/>
          <w:bCs/>
        </w:rPr>
        <w:t xml:space="preserve">Nota Explicativa 1: </w:t>
      </w:r>
      <w:r>
        <w:t>Usar essa redação quando se tratar de recursos PRÓPRIOS ou de origem ESTADUAL.</w:t>
      </w:r>
    </w:p>
    <w:p w14:paraId="097F9522" w14:textId="76BE3C9A" w:rsidR="002A3B56" w:rsidRPr="008913D8" w:rsidRDefault="002A3B56" w:rsidP="002A3B56">
      <w:pPr>
        <w:pStyle w:val="Notaexplicativa"/>
      </w:pPr>
      <w:r w:rsidRPr="00EC2F3A">
        <w:rPr>
          <w:b/>
          <w:bCs/>
        </w:rPr>
        <w:t>Nota Explicativa</w:t>
      </w:r>
      <w:r>
        <w:rPr>
          <w:b/>
          <w:bCs/>
        </w:rPr>
        <w:t xml:space="preserve"> 2</w:t>
      </w:r>
      <w:r w:rsidRPr="00EC2F3A">
        <w:rPr>
          <w:b/>
          <w:bCs/>
        </w:rPr>
        <w:t>:</w:t>
      </w:r>
      <w:r w:rsidRPr="00EC2F3A">
        <w:t xml:space="preserve"> </w:t>
      </w:r>
      <w:r>
        <w:t>O TCEES firmou entendimento, através do Parecer em Consulta nº 24/2022, de que “não é possível, em procedimento licitatório, mediante diligência, a inclusão de documentos ou informações que atestem fatos anteriores à sessão pública”.</w:t>
      </w:r>
    </w:p>
    <w:bookmarkEnd w:id="53"/>
    <w:p w14:paraId="60E1280D" w14:textId="14C63AAC" w:rsidR="003C7A23" w:rsidRPr="00EC2F3A" w:rsidRDefault="00453E04" w:rsidP="00330C85">
      <w:pPr>
        <w:pStyle w:val="Nivel3"/>
        <w:rPr>
          <w:i/>
          <w:iCs/>
        </w:rPr>
      </w:pPr>
      <w:r w:rsidRPr="00EC2F3A">
        <w:t>Atualização</w:t>
      </w:r>
      <w:r w:rsidR="003C7A23" w:rsidRPr="00EC2F3A">
        <w:t xml:space="preserve"> de documentos cuja validade tenha expirado após a data de recebimento das propostas</w:t>
      </w:r>
      <w:r w:rsidR="001C5851" w:rsidRPr="00EC2F3A">
        <w:t>.</w:t>
      </w:r>
    </w:p>
    <w:p w14:paraId="38CA540A" w14:textId="7CBD3661" w:rsidR="003C7A23" w:rsidRPr="00EC2F3A" w:rsidRDefault="003C7A23" w:rsidP="00330C85">
      <w:pPr>
        <w:pStyle w:val="Nivel2"/>
        <w:rPr>
          <w:i/>
        </w:rPr>
      </w:pPr>
      <w:bookmarkStart w:id="55" w:name="_Ref114670319"/>
      <w:r w:rsidRPr="00EC2F3A">
        <w:t xml:space="preserve">Na análise dos documentos de habilitação, </w:t>
      </w:r>
      <w:r w:rsidR="00453E04" w:rsidRPr="00EC2F3A">
        <w:t xml:space="preserve">o </w:t>
      </w:r>
      <w:r w:rsidR="004F151B">
        <w:t>Agente de Contratação</w:t>
      </w:r>
      <w:r w:rsidR="005F36FB" w:rsidRPr="00EC2F3A">
        <w:t xml:space="preserve"> </w:t>
      </w:r>
      <w:r w:rsidRPr="00EC2F3A">
        <w:t xml:space="preserve">poderá sanar erros ou falhas, que não alterem a substância dos </w:t>
      </w:r>
      <w:r w:rsidRPr="00330C85">
        <w:t>documentos</w:t>
      </w:r>
      <w:r w:rsidRPr="00EC2F3A">
        <w:t xml:space="preserve"> e sua validade jurídica, mediante decisão fundamentada, registrada em ata e acessível a </w:t>
      </w:r>
      <w:r w:rsidRPr="00330C85">
        <w:t>todos</w:t>
      </w:r>
      <w:r w:rsidRPr="00EC2F3A">
        <w:t>, atribuindo-lhes</w:t>
      </w:r>
      <w:r w:rsidR="00453E04" w:rsidRPr="00EC2F3A">
        <w:t xml:space="preserve"> eficácia </w:t>
      </w:r>
      <w:r w:rsidRPr="00EC2F3A">
        <w:t>para fins de habilitação e classificação.</w:t>
      </w:r>
      <w:bookmarkEnd w:id="55"/>
    </w:p>
    <w:p w14:paraId="4506CAE4" w14:textId="2C212A27" w:rsidR="003C7A23" w:rsidRPr="00EC2F3A" w:rsidRDefault="003C7A23" w:rsidP="00330C85">
      <w:pPr>
        <w:pStyle w:val="Nivel2"/>
        <w:rPr>
          <w:i/>
          <w:iCs/>
          <w:color w:val="auto"/>
        </w:rPr>
      </w:pPr>
      <w:bookmarkStart w:id="56" w:name="_Ref114665528"/>
      <w:r w:rsidRPr="00EC2F3A">
        <w:lastRenderedPageBreak/>
        <w:t xml:space="preserve">Na hipótese de o licitante não atender às exigências para habilitação, o </w:t>
      </w:r>
      <w:r w:rsidR="004F151B">
        <w:t>Agente de Contratação</w:t>
      </w:r>
      <w:r w:rsidR="005F36FB" w:rsidRPr="00EC2F3A">
        <w:t xml:space="preserve"> </w:t>
      </w:r>
      <w:r w:rsidRPr="00EC2F3A">
        <w:t xml:space="preserve">examinará a proposta subsequente e assim sucessivamente, na ordem </w:t>
      </w:r>
      <w:r w:rsidRPr="00EC2F3A">
        <w:rPr>
          <w:color w:val="auto"/>
        </w:rPr>
        <w:t xml:space="preserve">de classificação, até a apuração de uma proposta que atenda ao presente edital, observado o prazo disposto no subitem </w:t>
      </w:r>
      <w:r w:rsidRPr="00EC2F3A">
        <w:rPr>
          <w:color w:val="auto"/>
        </w:rPr>
        <w:fldChar w:fldCharType="begin"/>
      </w:r>
      <w:r w:rsidRPr="00EC2F3A">
        <w:rPr>
          <w:color w:val="auto"/>
        </w:rPr>
        <w:instrText xml:space="preserve"> REF _Ref114663151 \r \h  \* MERGEFORMAT </w:instrText>
      </w:r>
      <w:r w:rsidRPr="00EC2F3A">
        <w:rPr>
          <w:color w:val="auto"/>
        </w:rPr>
      </w:r>
      <w:r w:rsidRPr="00EC2F3A">
        <w:rPr>
          <w:color w:val="auto"/>
        </w:rPr>
        <w:fldChar w:fldCharType="separate"/>
      </w:r>
      <w:r w:rsidR="00814A6E">
        <w:rPr>
          <w:color w:val="auto"/>
        </w:rPr>
        <w:t>8.12</w:t>
      </w:r>
      <w:r w:rsidRPr="00EC2F3A">
        <w:rPr>
          <w:color w:val="auto"/>
        </w:rPr>
        <w:fldChar w:fldCharType="end"/>
      </w:r>
      <w:r w:rsidRPr="00EC2F3A">
        <w:rPr>
          <w:color w:val="auto"/>
        </w:rPr>
        <w:t>.</w:t>
      </w:r>
      <w:bookmarkEnd w:id="56"/>
    </w:p>
    <w:p w14:paraId="30A25CB4" w14:textId="77777777" w:rsidR="003C7A23" w:rsidRPr="00330C85" w:rsidRDefault="003C7A23" w:rsidP="00330C85">
      <w:pPr>
        <w:pStyle w:val="Nivel2"/>
      </w:pPr>
      <w:bookmarkStart w:id="57" w:name="_Ref114665515"/>
      <w:r w:rsidRPr="00330C85">
        <w:t>Somente serão disponibilizados para acesso público os documentos de habilitação do licitante cuja proposta atenda ao edital de licitação, após concluídos os procedimentos de que trata o subitem anterior</w:t>
      </w:r>
      <w:bookmarkEnd w:id="57"/>
      <w:r w:rsidRPr="00330C85">
        <w:t>.</w:t>
      </w:r>
    </w:p>
    <w:p w14:paraId="112364AE" w14:textId="77777777" w:rsidR="003C7A23" w:rsidRPr="00EC2F3A" w:rsidRDefault="003C7A23" w:rsidP="00330C85">
      <w:pPr>
        <w:pStyle w:val="Nivel2"/>
        <w:rPr>
          <w:i/>
        </w:rPr>
      </w:pPr>
      <w:r w:rsidRPr="00EC2F3A">
        <w:t xml:space="preserve">Quando a fase de habilitação anteceder a de julgamento e já tiver sido encerrada, não caberá exclusão de licitante por motivo </w:t>
      </w:r>
      <w:r w:rsidRPr="00330C85">
        <w:t>relacionado</w:t>
      </w:r>
      <w:r w:rsidRPr="00EC2F3A">
        <w:t xml:space="preserve"> à habilitação, salvo em razão de fatos supervenientes ou só conhecidos após o julgamento.</w:t>
      </w:r>
    </w:p>
    <w:p w14:paraId="15DA29FA" w14:textId="77777777" w:rsidR="003C7A23" w:rsidRPr="00EC2F3A" w:rsidRDefault="003C7A23" w:rsidP="00330C85">
      <w:pPr>
        <w:pStyle w:val="Nivel01"/>
      </w:pPr>
      <w:r w:rsidRPr="00EC2F3A">
        <w:t xml:space="preserve">DOS </w:t>
      </w:r>
      <w:r w:rsidRPr="00330C85">
        <w:t>RECURSOS</w:t>
      </w:r>
    </w:p>
    <w:p w14:paraId="6D890939" w14:textId="4F938EFE" w:rsidR="003C7A23" w:rsidRPr="00EC2F3A" w:rsidRDefault="003C7A23" w:rsidP="00330C85">
      <w:pPr>
        <w:pStyle w:val="Nivel2"/>
      </w:pPr>
      <w:r w:rsidRPr="00EC2F3A">
        <w:t xml:space="preserve">A interposição de recurso referente ao julgamento das propostas, à habilitação ou inabilitação de licitantes, à anulação ou revogação da licitação, observará o disposto no </w:t>
      </w:r>
      <w:hyperlink r:id="rId58" w:anchor="art165" w:history="1">
        <w:r w:rsidRPr="00EC2F3A">
          <w:rPr>
            <w:rStyle w:val="Hyperlink"/>
            <w:rFonts w:cstheme="majorHAnsi"/>
          </w:rPr>
          <w:t>art. 165 da Lei nº 14.133, de 2021</w:t>
        </w:r>
      </w:hyperlink>
      <w:r w:rsidRPr="00EC2F3A">
        <w:t>.</w:t>
      </w:r>
    </w:p>
    <w:p w14:paraId="3D33D2C2" w14:textId="77777777" w:rsidR="003C7A23" w:rsidRPr="00EC2F3A" w:rsidRDefault="003C7A23" w:rsidP="00330C85">
      <w:pPr>
        <w:pStyle w:val="Nivel2"/>
      </w:pPr>
      <w:r w:rsidRPr="00EC2F3A">
        <w:t xml:space="preserve">O prazo </w:t>
      </w:r>
      <w:r w:rsidRPr="00330C85">
        <w:t>recursal</w:t>
      </w:r>
      <w:r w:rsidRPr="00EC2F3A">
        <w:t xml:space="preserve"> é de 3 (três) dias úteis, contados da data de intimação ou de lavratura da ata.</w:t>
      </w:r>
    </w:p>
    <w:p w14:paraId="08292A7B" w14:textId="77777777" w:rsidR="003C7A23" w:rsidRPr="00EC2F3A" w:rsidRDefault="003C7A23" w:rsidP="00330C85">
      <w:pPr>
        <w:pStyle w:val="Nivel2"/>
      </w:pPr>
      <w:r w:rsidRPr="00EC2F3A">
        <w:t xml:space="preserve">Quando o recurso </w:t>
      </w:r>
      <w:r w:rsidRPr="00330C85">
        <w:t>apresentado</w:t>
      </w:r>
      <w:r w:rsidRPr="00EC2F3A">
        <w:t xml:space="preserve"> impugnar o julgamento das propostas ou o ato de habilitação ou inabilitação do licitante:</w:t>
      </w:r>
    </w:p>
    <w:p w14:paraId="2E4F6788" w14:textId="492AFDCD" w:rsidR="003C7A23" w:rsidRPr="00330C85" w:rsidRDefault="00317FDB" w:rsidP="00330C85">
      <w:pPr>
        <w:pStyle w:val="Nivel3"/>
      </w:pPr>
      <w:r w:rsidRPr="00330C85">
        <w:t>A</w:t>
      </w:r>
      <w:r w:rsidR="003C7A23" w:rsidRPr="00330C85">
        <w:t xml:space="preserve"> intenção de recorrer deverá ser manifestada imediatamente, sob pena de preclusão;</w:t>
      </w:r>
    </w:p>
    <w:p w14:paraId="3743A4BF" w14:textId="66DCFE4E" w:rsidR="003C7A23" w:rsidRPr="00330C85" w:rsidRDefault="00317FDB" w:rsidP="00330C85">
      <w:pPr>
        <w:pStyle w:val="Nivel3"/>
      </w:pPr>
      <w:r w:rsidRPr="00330C85">
        <w:t>O</w:t>
      </w:r>
      <w:r w:rsidR="003C7A23" w:rsidRPr="00330C85">
        <w:t xml:space="preserve"> prazo para apresentação das razões recursais será iniciado na data de intimação ou de lavratura da ata de habilitação ou inabilitação;</w:t>
      </w:r>
    </w:p>
    <w:p w14:paraId="39141325" w14:textId="09994570" w:rsidR="003C7A23" w:rsidRPr="00EC2F3A" w:rsidRDefault="00317FDB" w:rsidP="00330C85">
      <w:pPr>
        <w:pStyle w:val="Nivel3"/>
        <w:rPr>
          <w:color w:val="000000" w:themeColor="text1"/>
        </w:rPr>
      </w:pPr>
      <w:r w:rsidRPr="00330C85">
        <w:t>N</w:t>
      </w:r>
      <w:r w:rsidR="003C7A23" w:rsidRPr="00330C85">
        <w:t>a hipótese</w:t>
      </w:r>
      <w:r w:rsidR="003C7A23" w:rsidRPr="00EC2F3A">
        <w:rPr>
          <w:color w:val="000000" w:themeColor="text1"/>
        </w:rPr>
        <w:t xml:space="preserve"> de adoção da inversão de fases prevista no </w:t>
      </w:r>
      <w:hyperlink r:id="rId59" w:anchor="art17§1" w:history="1">
        <w:r w:rsidR="003C7A23" w:rsidRPr="00EC2F3A">
          <w:rPr>
            <w:rStyle w:val="Hyperlink"/>
            <w:rFonts w:asciiTheme="majorHAnsi" w:hAnsiTheme="majorHAnsi" w:cstheme="majorHAnsi"/>
          </w:rPr>
          <w:t>art. 17</w:t>
        </w:r>
        <w:r w:rsidR="008E0E74" w:rsidRPr="00EC2F3A">
          <w:rPr>
            <w:rStyle w:val="Hyperlink"/>
            <w:rFonts w:asciiTheme="majorHAnsi" w:hAnsiTheme="majorHAnsi" w:cstheme="majorHAnsi"/>
          </w:rPr>
          <w:t>, §1º</w:t>
        </w:r>
        <w:r w:rsidR="003C7A23" w:rsidRPr="00EC2F3A">
          <w:rPr>
            <w:rStyle w:val="Hyperlink"/>
            <w:rFonts w:asciiTheme="majorHAnsi" w:hAnsiTheme="majorHAnsi" w:cstheme="majorHAnsi"/>
          </w:rPr>
          <w:t xml:space="preserve"> da Lei nº 14.133, de 2021</w:t>
        </w:r>
      </w:hyperlink>
      <w:r w:rsidR="003C7A23" w:rsidRPr="00EC2F3A">
        <w:rPr>
          <w:color w:val="000000" w:themeColor="text1"/>
        </w:rPr>
        <w:t>, o prazo para apresentação das razões recursais será iniciado na data de intimação da ata de julgamento.</w:t>
      </w:r>
    </w:p>
    <w:p w14:paraId="41E85184" w14:textId="77777777" w:rsidR="00051CDA" w:rsidRDefault="00051CDA" w:rsidP="00051CDA">
      <w:pPr>
        <w:pStyle w:val="Nivel2"/>
      </w:pPr>
      <w:r w:rsidRPr="00434BB6">
        <w:t xml:space="preserve">Os recursos deverão ser encaminhados </w:t>
      </w:r>
      <w:r w:rsidRPr="006E1990">
        <w:t>em campo próprio do sistema</w:t>
      </w:r>
      <w:r>
        <w:t>.</w:t>
      </w:r>
    </w:p>
    <w:p w14:paraId="7C576EC6" w14:textId="77777777" w:rsidR="003C7A23" w:rsidRPr="00EC2F3A" w:rsidRDefault="003C7A23" w:rsidP="00330C85">
      <w:pPr>
        <w:pStyle w:val="Nivel2"/>
      </w:pPr>
      <w:r w:rsidRPr="00EC2F3A">
        <w:t xml:space="preserve">O recurso </w:t>
      </w:r>
      <w:r w:rsidRPr="00330C85">
        <w:t>será</w:t>
      </w:r>
      <w:r w:rsidRPr="00EC2F3A">
        <w:t xml:space="preserve">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EC2F3A" w:rsidRDefault="003C7A23" w:rsidP="00330C85">
      <w:pPr>
        <w:pStyle w:val="Nivel2"/>
      </w:pPr>
      <w:r w:rsidRPr="00EC2F3A">
        <w:t xml:space="preserve">Os </w:t>
      </w:r>
      <w:r w:rsidRPr="00330C85">
        <w:t>recursos</w:t>
      </w:r>
      <w:r w:rsidRPr="00EC2F3A">
        <w:t xml:space="preserve"> interpostos fora do prazo não serão conhecidos. </w:t>
      </w:r>
    </w:p>
    <w:p w14:paraId="0AE7E747" w14:textId="77777777" w:rsidR="003C7A23" w:rsidRPr="00EC2F3A" w:rsidRDefault="003C7A23" w:rsidP="00330C85">
      <w:pPr>
        <w:pStyle w:val="Nivel2"/>
      </w:pPr>
      <w:r w:rsidRPr="00EC2F3A">
        <w:t xml:space="preserve">O prazo para apresentação de contrarrazões ao recurso pelos demais licitantes será de 3 (três) dias úteis, contados da data da intimação </w:t>
      </w:r>
      <w:r w:rsidRPr="00330C85">
        <w:t>pessoal</w:t>
      </w:r>
      <w:r w:rsidRPr="00EC2F3A">
        <w:t xml:space="preserve"> ou da divulgação da interposição do recurso, assegurada a vista imediata dos elementos indispensáveis à defesa de seus interesses.</w:t>
      </w:r>
    </w:p>
    <w:p w14:paraId="7DA0512D" w14:textId="77777777" w:rsidR="003C7A23" w:rsidRPr="00EC2F3A" w:rsidRDefault="003C7A23" w:rsidP="00330C85">
      <w:pPr>
        <w:pStyle w:val="Nivel2"/>
      </w:pPr>
      <w:r w:rsidRPr="00EC2F3A">
        <w:t xml:space="preserve">O recurso e o pedido de reconsideração terão efeito suspensivo do ato ou da decisão recorrida até que sobrevenha decisão final da autoridade competente. </w:t>
      </w:r>
    </w:p>
    <w:p w14:paraId="0A572902" w14:textId="77777777" w:rsidR="003C7A23" w:rsidRPr="00EC2F3A" w:rsidRDefault="003C7A23" w:rsidP="00330C85">
      <w:pPr>
        <w:pStyle w:val="Nivel2"/>
      </w:pPr>
      <w:r w:rsidRPr="00EC2F3A">
        <w:t xml:space="preserve">O acolhimento do </w:t>
      </w:r>
      <w:r w:rsidRPr="00330C85">
        <w:t>recurso</w:t>
      </w:r>
      <w:r w:rsidRPr="00EC2F3A">
        <w:t xml:space="preserve"> invalida tão somente os atos insuscetíveis de aproveitamento. </w:t>
      </w:r>
    </w:p>
    <w:p w14:paraId="4CCCD65E" w14:textId="6D3B4DD2" w:rsidR="003C7A23" w:rsidRPr="00EC2F3A" w:rsidRDefault="003C7A23" w:rsidP="00330C85">
      <w:pPr>
        <w:pStyle w:val="Nivel2"/>
      </w:pPr>
      <w:r w:rsidRPr="00EC2F3A">
        <w:t xml:space="preserve">Os </w:t>
      </w:r>
      <w:r w:rsidRPr="00330C85">
        <w:t>autos</w:t>
      </w:r>
      <w:r w:rsidRPr="00EC2F3A">
        <w:t xml:space="preserve"> do processo permanecerão com vista franqueada aos interessados no sítio eletrônico </w:t>
      </w:r>
      <w:r w:rsidR="009443D0" w:rsidRPr="00EC2F3A">
        <w:t xml:space="preserve">da </w:t>
      </w:r>
      <w:r w:rsidR="009443D0" w:rsidRPr="00EC2F3A">
        <w:rPr>
          <w:color w:val="auto"/>
        </w:rPr>
        <w:t>Bolsa de Licitações e Leilões do Brasil - BLL Compras (</w:t>
      </w:r>
      <w:hyperlink r:id="rId60" w:history="1">
        <w:r w:rsidR="009443D0" w:rsidRPr="00EC2F3A">
          <w:rPr>
            <w:rStyle w:val="Hyperlink"/>
            <w:rFonts w:cstheme="majorHAnsi"/>
          </w:rPr>
          <w:t>bll.org.br</w:t>
        </w:r>
      </w:hyperlink>
      <w:r w:rsidR="009443D0" w:rsidRPr="00EC2F3A">
        <w:rPr>
          <w:color w:val="auto"/>
        </w:rPr>
        <w:t>)</w:t>
      </w:r>
      <w:r w:rsidRPr="00EC2F3A">
        <w:rPr>
          <w:color w:val="auto"/>
        </w:rPr>
        <w:t>.</w:t>
      </w:r>
    </w:p>
    <w:p w14:paraId="11CAA899" w14:textId="0C473EEE" w:rsidR="00A6664E" w:rsidRPr="00EC2F3A" w:rsidRDefault="00A6664E" w:rsidP="00330C85">
      <w:pPr>
        <w:pStyle w:val="Nivel01"/>
      </w:pPr>
      <w:r w:rsidRPr="00EC2F3A">
        <w:t xml:space="preserve">DO </w:t>
      </w:r>
      <w:r w:rsidRPr="00330C85">
        <w:t>ENCERRAMENTO</w:t>
      </w:r>
      <w:r w:rsidRPr="00EC2F3A">
        <w:t xml:space="preserve"> DA LICITAÇÃO</w:t>
      </w:r>
    </w:p>
    <w:p w14:paraId="17256CC6" w14:textId="5F537A41" w:rsidR="00A6664E" w:rsidRPr="00EC2F3A" w:rsidRDefault="00A6664E" w:rsidP="00330C85">
      <w:pPr>
        <w:pStyle w:val="Nivel2"/>
      </w:pPr>
      <w:r w:rsidRPr="00EC2F3A">
        <w:t xml:space="preserve">Encerradas as fases de julgamento e habilitação, e exauridos os recursos administrativos, o processo licitatório será </w:t>
      </w:r>
      <w:r w:rsidRPr="00330C85">
        <w:t>encaminhado</w:t>
      </w:r>
      <w:r w:rsidRPr="00EC2F3A">
        <w:t xml:space="preserve"> à autoridade superior, que poderá:</w:t>
      </w:r>
    </w:p>
    <w:p w14:paraId="2085FD9C" w14:textId="58EB578D" w:rsidR="00A6664E" w:rsidRPr="00330C85" w:rsidRDefault="00A6664E" w:rsidP="00330C85">
      <w:pPr>
        <w:pStyle w:val="Nivel3"/>
      </w:pPr>
      <w:r w:rsidRPr="00330C85">
        <w:lastRenderedPageBreak/>
        <w:t>Determinar o retorno dos autos para saneamento de irregularidades;</w:t>
      </w:r>
    </w:p>
    <w:p w14:paraId="578AA98B" w14:textId="34F30AB6" w:rsidR="00A6664E" w:rsidRPr="00330C85" w:rsidRDefault="00A6664E" w:rsidP="00330C85">
      <w:pPr>
        <w:pStyle w:val="Nivel3"/>
      </w:pPr>
      <w:r w:rsidRPr="00330C85">
        <w:t>Revogar a licitação por motivo de conveniência e oportunidade;</w:t>
      </w:r>
    </w:p>
    <w:p w14:paraId="6AEEC46D" w14:textId="3A5D774C" w:rsidR="00A6664E" w:rsidRPr="00330C85" w:rsidRDefault="00A6664E" w:rsidP="00330C85">
      <w:pPr>
        <w:pStyle w:val="Nivel3"/>
      </w:pPr>
      <w:r w:rsidRPr="00330C85">
        <w:t>Proceder à anulação da licitação, de ofício ou mediante provocação de terceiros, sempre que presente ilegalidade insanável;</w:t>
      </w:r>
    </w:p>
    <w:p w14:paraId="2EB66F62" w14:textId="5B173641" w:rsidR="00A6664E" w:rsidRPr="00EC2F3A" w:rsidRDefault="00A6664E" w:rsidP="00330C85">
      <w:pPr>
        <w:pStyle w:val="Nivel3"/>
      </w:pPr>
      <w:r w:rsidRPr="00330C85">
        <w:t>Adjudicar o</w:t>
      </w:r>
      <w:r w:rsidRPr="00EC2F3A">
        <w:t xml:space="preserve"> objeto e homologar a licitação.</w:t>
      </w:r>
    </w:p>
    <w:p w14:paraId="1E2F24C3" w14:textId="5C428447" w:rsidR="00A6664E" w:rsidRPr="00EC2F3A" w:rsidRDefault="00A6664E" w:rsidP="00330C85">
      <w:pPr>
        <w:pStyle w:val="Nivel2"/>
      </w:pPr>
      <w:r w:rsidRPr="00EC2F3A">
        <w:t>Ao pronunciar a nulidade, a autoridade indicará expressamente os atos com vícios insanáveis, tornando sem efeito todos os subsequentes que deles dependam, e dará ensejo à apuração de responsabilidade de quem lhes tenha dado causa.</w:t>
      </w:r>
    </w:p>
    <w:p w14:paraId="100408D1" w14:textId="6A2F2E22" w:rsidR="00A6664E" w:rsidRPr="00330C85" w:rsidRDefault="00CC5797" w:rsidP="00330C85">
      <w:pPr>
        <w:pStyle w:val="Nivel2"/>
      </w:pPr>
      <w:r w:rsidRPr="00EC2F3A">
        <w:t xml:space="preserve">O </w:t>
      </w:r>
      <w:r w:rsidR="00A6664E" w:rsidRPr="00EC2F3A">
        <w:t xml:space="preserve">motivo </w:t>
      </w:r>
      <w:r w:rsidR="00A6664E" w:rsidRPr="00330C85">
        <w:t>determinante para a revogação do processo licitatório deverá ser resultante de fato superveniente devidamente comprovado.</w:t>
      </w:r>
    </w:p>
    <w:p w14:paraId="248950F4" w14:textId="56BEBEF2" w:rsidR="00A6664E" w:rsidRPr="00EC2F3A" w:rsidRDefault="002B1C66" w:rsidP="00330C85">
      <w:pPr>
        <w:pStyle w:val="Nivel2"/>
      </w:pPr>
      <w:r w:rsidRPr="00330C85">
        <w:t>Não haverá anulação</w:t>
      </w:r>
      <w:r w:rsidRPr="00EC2F3A">
        <w:t xml:space="preserve"> ou revogação sem ser assegurada a prévia manifestação dos interessados</w:t>
      </w:r>
      <w:r w:rsidR="00A6664E" w:rsidRPr="00EC2F3A">
        <w:t>.</w:t>
      </w:r>
    </w:p>
    <w:p w14:paraId="07A72753" w14:textId="77777777" w:rsidR="00822E9A" w:rsidRPr="00EC2F3A" w:rsidRDefault="00822E9A" w:rsidP="00822E9A">
      <w:pPr>
        <w:pStyle w:val="Nivel01"/>
        <w:rPr>
          <w:highlight w:val="cyan"/>
        </w:rPr>
      </w:pPr>
      <w:bookmarkStart w:id="58" w:name="_Toc136875278"/>
      <w:bookmarkStart w:id="59" w:name="_Hlk136275080"/>
      <w:r w:rsidRPr="00EC2F3A">
        <w:rPr>
          <w:highlight w:val="cyan"/>
        </w:rPr>
        <w:t xml:space="preserve">DA </w:t>
      </w:r>
      <w:r w:rsidRPr="00330C85">
        <w:rPr>
          <w:highlight w:val="cyan"/>
        </w:rPr>
        <w:t>ATA</w:t>
      </w:r>
      <w:r w:rsidRPr="00EC2F3A">
        <w:rPr>
          <w:highlight w:val="cyan"/>
        </w:rPr>
        <w:t xml:space="preserve"> DE REGISTRO DE PREÇOS</w:t>
      </w:r>
      <w:bookmarkEnd w:id="58"/>
    </w:p>
    <w:p w14:paraId="329C3FA5" w14:textId="77777777" w:rsidR="00822E9A" w:rsidRDefault="00822E9A" w:rsidP="00822E9A">
      <w:pPr>
        <w:pStyle w:val="Nivel2"/>
        <w:rPr>
          <w:highlight w:val="cyan"/>
        </w:rPr>
      </w:pPr>
      <w:r>
        <w:rPr>
          <w:highlight w:val="cyan"/>
        </w:rPr>
        <w:t xml:space="preserve">Homologado o resultado da licitação, o licitante mais bem classificado terá o prazo de </w:t>
      </w:r>
      <w:r w:rsidRPr="00E3769F">
        <w:rPr>
          <w:color w:val="FF0000"/>
          <w:highlight w:val="cyan"/>
        </w:rPr>
        <w:t>......... (........) dias</w:t>
      </w:r>
      <w:r>
        <w:rPr>
          <w:highlight w:val="cyan"/>
        </w:rPr>
        <w:t>, contados a partir da data de sua convocação, para assinar a Ata de Registro de Preços, cujo prazo de validade encontra-se nela fixado, sob pena de decadência do direito à contratação, sem prejuízo das sanções previstas na Lei nº 14.133, de 2021.</w:t>
      </w:r>
    </w:p>
    <w:p w14:paraId="2F426207" w14:textId="77777777" w:rsidR="00822E9A" w:rsidRDefault="00822E9A" w:rsidP="00822E9A">
      <w:pPr>
        <w:pStyle w:val="Nivel2"/>
        <w:rPr>
          <w:highlight w:val="cyan"/>
        </w:rPr>
      </w:pPr>
      <w:r w:rsidRPr="00330C85">
        <w:rPr>
          <w:highlight w:val="cyan"/>
        </w:rPr>
        <w:t>Alternativame</w:t>
      </w:r>
      <w:r w:rsidRPr="00EC2F3A">
        <w:rPr>
          <w:highlight w:val="cyan"/>
        </w:rPr>
        <w:t xml:space="preserv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w:t>
      </w:r>
      <w:r w:rsidRPr="00A52A2C">
        <w:rPr>
          <w:color w:val="FF0000"/>
          <w:highlight w:val="cyan"/>
        </w:rPr>
        <w:t>...... (.....) dias</w:t>
      </w:r>
      <w:r w:rsidRPr="00EC2F3A">
        <w:rPr>
          <w:highlight w:val="cyan"/>
        </w:rPr>
        <w:t>, a contar da data de seu recebimento.</w:t>
      </w:r>
    </w:p>
    <w:p w14:paraId="20B76C27" w14:textId="77777777" w:rsidR="00822E9A" w:rsidRPr="00EC2F3A" w:rsidRDefault="00822E9A" w:rsidP="00822E9A">
      <w:pPr>
        <w:pStyle w:val="Nivel3"/>
        <w:rPr>
          <w:highlight w:val="cyan"/>
        </w:rPr>
      </w:pPr>
      <w:r w:rsidRPr="00EC2F3A">
        <w:rPr>
          <w:highlight w:val="cyan"/>
        </w:rPr>
        <w:t xml:space="preserve">Caso seja </w:t>
      </w:r>
      <w:r w:rsidRPr="00330C85">
        <w:rPr>
          <w:highlight w:val="cyan"/>
        </w:rPr>
        <w:t>enviado</w:t>
      </w:r>
      <w:r w:rsidRPr="00EC2F3A">
        <w:rPr>
          <w:highlight w:val="cyan"/>
        </w:rPr>
        <w:t xml:space="preserve"> por meio eletrônico e o adjudicatário não se manifeste no prazo de 02 (dois) dias após o envio, será considerado como recebida a Ata de Registro de Preços.</w:t>
      </w:r>
    </w:p>
    <w:p w14:paraId="37BCE431" w14:textId="77777777" w:rsidR="00822E9A" w:rsidRDefault="00822E9A" w:rsidP="00822E9A">
      <w:pPr>
        <w:pStyle w:val="Nivel2"/>
        <w:rPr>
          <w:rFonts w:ascii="Arial" w:hAnsi="Arial"/>
          <w:highlight w:val="cyan"/>
        </w:rPr>
      </w:pPr>
      <w:r>
        <w:rPr>
          <w:highlight w:val="cyan"/>
        </w:rPr>
        <w:t>O prazo de convocação poderá ser prorrogado uma vez, por igual período, mediante solicitação do licitante mais bem classificado ou do fornecedor convocado, desde que:</w:t>
      </w:r>
    </w:p>
    <w:p w14:paraId="648B0557" w14:textId="77777777" w:rsidR="00822E9A" w:rsidRDefault="00822E9A" w:rsidP="00822E9A">
      <w:pPr>
        <w:pStyle w:val="Nivel3"/>
        <w:rPr>
          <w:highlight w:val="cyan"/>
        </w:rPr>
      </w:pPr>
      <w:r>
        <w:rPr>
          <w:highlight w:val="cyan"/>
        </w:rPr>
        <w:t>A solicitação seja devidamente justificada e apresentada dentro do prazo; e</w:t>
      </w:r>
    </w:p>
    <w:p w14:paraId="4458B6C4" w14:textId="77777777" w:rsidR="00822E9A" w:rsidRDefault="00822E9A" w:rsidP="00822E9A">
      <w:pPr>
        <w:pStyle w:val="Nivel3"/>
        <w:rPr>
          <w:rFonts w:ascii="Times New Roman" w:hAnsi="Times New Roman" w:cs="Times New Roman"/>
        </w:rPr>
      </w:pPr>
      <w:r>
        <w:rPr>
          <w:highlight w:val="cyan"/>
        </w:rPr>
        <w:t>A justificativa apresentada seja aceita pela Administração.</w:t>
      </w:r>
      <w:r>
        <w:rPr>
          <w:rFonts w:ascii="Times New Roman" w:hAnsi="Times New Roman" w:cs="Times New Roman"/>
        </w:rPr>
        <w:t xml:space="preserve"> </w:t>
      </w:r>
    </w:p>
    <w:p w14:paraId="1A686714" w14:textId="77777777" w:rsidR="00822E9A" w:rsidRPr="00330C85" w:rsidRDefault="00822E9A" w:rsidP="00822E9A">
      <w:pPr>
        <w:pStyle w:val="Nivel2"/>
        <w:rPr>
          <w:highlight w:val="cyan"/>
        </w:rPr>
      </w:pPr>
      <w:r>
        <w:rPr>
          <w:highlight w:val="cyan"/>
        </w:rPr>
        <w:t>Serão formalizadas tantas Atas de Registro de Preços quantas forem necessárias para o registro de todos os itens constantes no Termo de Referência, com a indicação do licitante vencedor, a descrição do(s) item(</w:t>
      </w:r>
      <w:proofErr w:type="spellStart"/>
      <w:r>
        <w:rPr>
          <w:highlight w:val="cyan"/>
        </w:rPr>
        <w:t>ns</w:t>
      </w:r>
      <w:proofErr w:type="spellEnd"/>
      <w:r>
        <w:rPr>
          <w:highlight w:val="cyan"/>
        </w:rPr>
        <w:t>), as respectivas quantidades, preços registrados e demais condições.</w:t>
      </w:r>
    </w:p>
    <w:p w14:paraId="324736FE" w14:textId="77777777" w:rsidR="00822E9A" w:rsidRDefault="00822E9A" w:rsidP="00822E9A">
      <w:pPr>
        <w:pStyle w:val="Nivel2"/>
        <w:rPr>
          <w:highlight w:val="cyan"/>
        </w:rPr>
      </w:pPr>
      <w:r>
        <w:rPr>
          <w:highlight w:val="cy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115881C" w14:textId="77777777" w:rsidR="00822E9A" w:rsidRDefault="00822E9A" w:rsidP="00822E9A">
      <w:pPr>
        <w:pStyle w:val="Nivel2"/>
        <w:rPr>
          <w:rFonts w:ascii="Arial" w:hAnsi="Arial"/>
        </w:rPr>
      </w:pPr>
      <w:r>
        <w:rPr>
          <w:highlight w:val="cy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2139235" w14:textId="77777777" w:rsidR="00822E9A" w:rsidRDefault="00822E9A" w:rsidP="00822E9A">
      <w:pPr>
        <w:pStyle w:val="Nivel01"/>
        <w:rPr>
          <w:highlight w:val="cyan"/>
        </w:rPr>
      </w:pPr>
      <w:bookmarkStart w:id="60" w:name="_Toc136875279"/>
      <w:r>
        <w:rPr>
          <w:highlight w:val="cyan"/>
        </w:rPr>
        <w:t>DA FORMAÇÃO DE CADASTRO DE RESERVA</w:t>
      </w:r>
      <w:bookmarkEnd w:id="60"/>
    </w:p>
    <w:p w14:paraId="23DCD4CC" w14:textId="77777777" w:rsidR="00822E9A" w:rsidRDefault="00822E9A" w:rsidP="00822E9A">
      <w:pPr>
        <w:pStyle w:val="Nivel2"/>
        <w:rPr>
          <w:highlight w:val="cyan"/>
        </w:rPr>
      </w:pPr>
      <w:r>
        <w:rPr>
          <w:highlight w:val="cyan"/>
        </w:rPr>
        <w:t>Após a homologação da licitação, será incluído na ata, na forma de anexo, o registro:</w:t>
      </w:r>
    </w:p>
    <w:p w14:paraId="69DC4BE8" w14:textId="77777777" w:rsidR="00822E9A" w:rsidRDefault="00822E9A" w:rsidP="00822E9A">
      <w:pPr>
        <w:pStyle w:val="Nivel3"/>
        <w:rPr>
          <w:highlight w:val="cyan"/>
        </w:rPr>
      </w:pPr>
      <w:r>
        <w:rPr>
          <w:highlight w:val="cyan"/>
        </w:rPr>
        <w:lastRenderedPageBreak/>
        <w:t xml:space="preserve">Dos licitantes </w:t>
      </w:r>
      <w:bookmarkStart w:id="61" w:name="_Hlk132991372"/>
      <w:r>
        <w:rPr>
          <w:highlight w:val="cyan"/>
        </w:rPr>
        <w:t xml:space="preserve">que </w:t>
      </w:r>
      <w:bookmarkStart w:id="62" w:name="_Hlk132989696"/>
      <w:r>
        <w:rPr>
          <w:highlight w:val="cyan"/>
        </w:rPr>
        <w:t>aceitarem cotar o objeto com preço igual ao do adjudicatári</w:t>
      </w:r>
      <w:bookmarkEnd w:id="61"/>
      <w:r>
        <w:rPr>
          <w:highlight w:val="cyan"/>
        </w:rPr>
        <w:t>o</w:t>
      </w:r>
      <w:bookmarkEnd w:id="62"/>
      <w:r>
        <w:rPr>
          <w:highlight w:val="cyan"/>
        </w:rPr>
        <w:t>, observada a classificação na licitação; e</w:t>
      </w:r>
    </w:p>
    <w:p w14:paraId="4358ED28" w14:textId="77777777" w:rsidR="00822E9A" w:rsidRDefault="00822E9A" w:rsidP="00822E9A">
      <w:pPr>
        <w:pStyle w:val="Nivel3"/>
        <w:rPr>
          <w:highlight w:val="cyan"/>
        </w:rPr>
      </w:pPr>
      <w:r>
        <w:rPr>
          <w:highlight w:val="cyan"/>
        </w:rPr>
        <w:t>Dos licitantes que mantiverem sua proposta original.</w:t>
      </w:r>
    </w:p>
    <w:p w14:paraId="458EE442" w14:textId="77777777" w:rsidR="00822E9A" w:rsidRDefault="00822E9A" w:rsidP="00822E9A">
      <w:pPr>
        <w:pStyle w:val="Nivel2"/>
        <w:rPr>
          <w:rFonts w:ascii="Times New Roman" w:hAnsi="Times New Roman" w:cs="Times New Roman"/>
          <w:sz w:val="24"/>
          <w:szCs w:val="24"/>
        </w:rPr>
      </w:pPr>
      <w:r>
        <w:rPr>
          <w:highlight w:val="cyan"/>
        </w:rPr>
        <w:t>Será respeitada, nas contratações, a ordem de classificação dos licitantes ou fornecedores registrados na ata</w:t>
      </w:r>
      <w:r>
        <w:rPr>
          <w:rFonts w:ascii="Times New Roman" w:hAnsi="Times New Roman" w:cs="Times New Roman"/>
        </w:rPr>
        <w:t>.</w:t>
      </w:r>
    </w:p>
    <w:p w14:paraId="15D791D2" w14:textId="77777777" w:rsidR="00822E9A" w:rsidRDefault="00822E9A" w:rsidP="00822E9A">
      <w:pPr>
        <w:pStyle w:val="Nivel3"/>
        <w:rPr>
          <w:rFonts w:ascii="Arial" w:eastAsia="Times New Roman" w:hAnsi="Arial"/>
          <w:highlight w:val="cyan"/>
        </w:rPr>
      </w:pPr>
      <w:r>
        <w:rPr>
          <w:highlight w:val="cyan"/>
        </w:rPr>
        <w:t>A apresentação de novas propostas na forma deste item não prejudicará o resultado do certame em relação ao licitante mais bem classificado.</w:t>
      </w:r>
    </w:p>
    <w:p w14:paraId="0A01D09A" w14:textId="77777777" w:rsidR="00822E9A" w:rsidRDefault="00822E9A" w:rsidP="00822E9A">
      <w:pPr>
        <w:pStyle w:val="Nivel3"/>
        <w:rPr>
          <w:highlight w:val="cyan"/>
        </w:rPr>
      </w:pPr>
      <w:r>
        <w:rPr>
          <w:highlight w:val="cyan"/>
        </w:rPr>
        <w:t>Para fins da ordem de classificação, os licitantes ou fornecedores que aceitarem cotar o objeto com preço igual ao do adjudicatário antecederão aqueles que mantiverem sua proposta original.</w:t>
      </w:r>
    </w:p>
    <w:p w14:paraId="02AC56FA" w14:textId="77777777" w:rsidR="00822E9A" w:rsidRDefault="00822E9A" w:rsidP="00822E9A">
      <w:pPr>
        <w:pStyle w:val="Nivel2"/>
        <w:rPr>
          <w:highlight w:val="cyan"/>
        </w:rPr>
      </w:pPr>
      <w:r>
        <w:rPr>
          <w:highlight w:val="cyan"/>
        </w:rPr>
        <w:t>A habilitação dos licitantes que comporão o cadastro de reserva será efetuada quando houver necessidade de contratação dos licitantes remanescentes, nas seguintes hipóteses:</w:t>
      </w:r>
    </w:p>
    <w:p w14:paraId="28915CAF" w14:textId="77777777" w:rsidR="00822E9A" w:rsidRDefault="00822E9A" w:rsidP="00822E9A">
      <w:pPr>
        <w:pStyle w:val="Nivel3"/>
        <w:rPr>
          <w:rFonts w:ascii="Arial" w:hAnsi="Arial"/>
          <w:highlight w:val="cyan"/>
        </w:rPr>
      </w:pPr>
      <w:r>
        <w:rPr>
          <w:highlight w:val="cyan"/>
        </w:rPr>
        <w:t>Quando o licitante vencedor não assinar a ata de registro de preços no prazo e nas condições estabelecidos no edital; ou</w:t>
      </w:r>
    </w:p>
    <w:p w14:paraId="6B9D7154" w14:textId="32796B77" w:rsidR="00822E9A" w:rsidRDefault="00822E9A" w:rsidP="00822E9A">
      <w:pPr>
        <w:pStyle w:val="Nivel3"/>
        <w:rPr>
          <w:highlight w:val="cyan"/>
        </w:rPr>
      </w:pPr>
      <w:r>
        <w:rPr>
          <w:highlight w:val="cyan"/>
        </w:rPr>
        <w:t>Quando houver o cancelamento do registro do fornecedor ou do registro de preços, nas hipóteses previstas nos art. 2</w:t>
      </w:r>
      <w:r w:rsidR="004B01CD">
        <w:rPr>
          <w:highlight w:val="cyan"/>
        </w:rPr>
        <w:t>7</w:t>
      </w:r>
      <w:r>
        <w:rPr>
          <w:highlight w:val="cyan"/>
        </w:rPr>
        <w:t xml:space="preserve"> e art. </w:t>
      </w:r>
      <w:r w:rsidR="004B01CD">
        <w:rPr>
          <w:highlight w:val="cyan"/>
        </w:rPr>
        <w:t>28</w:t>
      </w:r>
      <w:r>
        <w:rPr>
          <w:highlight w:val="cyan"/>
        </w:rPr>
        <w:t xml:space="preserve"> do Decreto Municipal nº 1</w:t>
      </w:r>
      <w:r w:rsidR="004B01CD">
        <w:rPr>
          <w:highlight w:val="cyan"/>
        </w:rPr>
        <w:t>.</w:t>
      </w:r>
      <w:r>
        <w:rPr>
          <w:highlight w:val="cyan"/>
        </w:rPr>
        <w:t>0</w:t>
      </w:r>
      <w:r w:rsidR="004B01CD">
        <w:rPr>
          <w:highlight w:val="cyan"/>
        </w:rPr>
        <w:t>53</w:t>
      </w:r>
      <w:r>
        <w:rPr>
          <w:highlight w:val="cyan"/>
        </w:rPr>
        <w:t>, de</w:t>
      </w:r>
      <w:r w:rsidR="004B01CD">
        <w:rPr>
          <w:highlight w:val="cyan"/>
        </w:rPr>
        <w:t xml:space="preserve"> 08 de dezembro</w:t>
      </w:r>
      <w:r>
        <w:rPr>
          <w:highlight w:val="cyan"/>
        </w:rPr>
        <w:t xml:space="preserve"> de 2023.</w:t>
      </w:r>
    </w:p>
    <w:p w14:paraId="12118680" w14:textId="77777777" w:rsidR="00822E9A" w:rsidRDefault="00822E9A" w:rsidP="00822E9A">
      <w:pPr>
        <w:pStyle w:val="Nivel2"/>
        <w:rPr>
          <w:rFonts w:ascii="Times New Roman" w:hAnsi="Times New Roman" w:cs="Times New Roman"/>
          <w:sz w:val="24"/>
          <w:szCs w:val="24"/>
        </w:rPr>
      </w:pPr>
      <w:r>
        <w:rPr>
          <w:highlight w:val="cyan"/>
        </w:rPr>
        <w:t>Na hipótese de nenhum dos licitantes que aceitaram cotar o objeto com preço igual ao do adjudicatário</w:t>
      </w:r>
      <w:r>
        <w:t xml:space="preserve"> </w:t>
      </w:r>
      <w:r>
        <w:rPr>
          <w:highlight w:val="cyan"/>
        </w:rPr>
        <w:t>concordar com a contratação nos termos em igual prazo e nas condições propostas pelo primeiro classificado, a Administração, observados o valor estimado e a sua eventual atualização na forma prevista no edital, poderá:</w:t>
      </w:r>
      <w:r>
        <w:rPr>
          <w:rFonts w:ascii="Times New Roman" w:hAnsi="Times New Roman" w:cs="Times New Roman"/>
        </w:rPr>
        <w:t xml:space="preserve"> </w:t>
      </w:r>
    </w:p>
    <w:p w14:paraId="45618E07" w14:textId="77777777" w:rsidR="00822E9A" w:rsidRDefault="00822E9A" w:rsidP="00822E9A">
      <w:pPr>
        <w:pStyle w:val="Nivel3"/>
        <w:rPr>
          <w:rFonts w:ascii="Arial" w:hAnsi="Arial"/>
          <w:highlight w:val="cyan"/>
        </w:rPr>
      </w:pPr>
      <w:r>
        <w:rPr>
          <w:highlight w:val="cyan"/>
        </w:rPr>
        <w:t>Convocar os licitantes que mantiveram sua proposta original para negociação, na ordem de classificação, com vistas à obtenção de preço melhor, mesmo que acima do preço do adjudicatário; ou</w:t>
      </w:r>
    </w:p>
    <w:p w14:paraId="4A927EDB" w14:textId="77777777" w:rsidR="00822E9A" w:rsidRPr="00C26C97" w:rsidRDefault="00822E9A" w:rsidP="00822E9A">
      <w:pPr>
        <w:pStyle w:val="Nivel3"/>
        <w:rPr>
          <w:highlight w:val="cyan"/>
        </w:rPr>
      </w:pPr>
      <w:r w:rsidRPr="00C26C97">
        <w:rPr>
          <w:highlight w:val="cyan"/>
        </w:rPr>
        <w:t xml:space="preserve"> Adjudicar e firmar o contrato nas condições ofertadas pelos licitantes remanescentes, observada a ordem de classificação, quando frustrada a negociação de melhor condição.</w:t>
      </w:r>
      <w:bookmarkEnd w:id="59"/>
    </w:p>
    <w:p w14:paraId="32F81EDC" w14:textId="6F8FBA8C" w:rsidR="009A2596" w:rsidRPr="00EC2F3A" w:rsidRDefault="009A2596" w:rsidP="00330C85">
      <w:pPr>
        <w:pStyle w:val="Nivel01"/>
      </w:pPr>
      <w:r w:rsidRPr="00EC2F3A">
        <w:t xml:space="preserve">DO </w:t>
      </w:r>
      <w:r w:rsidR="001A3D88" w:rsidRPr="00330C85">
        <w:t>TERMO</w:t>
      </w:r>
      <w:r w:rsidR="001A3D88" w:rsidRPr="00EC2F3A">
        <w:t xml:space="preserve"> DE CONTRATO OU INSTRUMENTO EQUIVALENTE</w:t>
      </w:r>
    </w:p>
    <w:p w14:paraId="229E6E3F" w14:textId="66D9486A" w:rsidR="009A2596" w:rsidRPr="00EC2F3A" w:rsidRDefault="001A3D88" w:rsidP="00330C85">
      <w:pPr>
        <w:pStyle w:val="Nivel2"/>
      </w:pPr>
      <w:r w:rsidRPr="00330C85">
        <w:t>Em</w:t>
      </w:r>
      <w:r w:rsidRPr="00EC2F3A">
        <w:t xml:space="preserve"> sendo realizada a contratação, será firmado Termo de Contrato</w:t>
      </w:r>
      <w:r w:rsidR="00876ACB" w:rsidRPr="00EC2F3A">
        <w:t>, conforme Minuta anexa a este Edital,</w:t>
      </w:r>
      <w:r w:rsidRPr="00EC2F3A">
        <w:t xml:space="preserve"> ou emitido instrumento equivalente.</w:t>
      </w:r>
    </w:p>
    <w:p w14:paraId="2EA6BFD0" w14:textId="173647FB" w:rsidR="001A3D88" w:rsidRPr="00EC2F3A" w:rsidRDefault="009C057E" w:rsidP="00330C85">
      <w:pPr>
        <w:pStyle w:val="Nivel2"/>
      </w:pPr>
      <w:r w:rsidRPr="00330C85">
        <w:t>Terá</w:t>
      </w:r>
      <w:r w:rsidRPr="00EC2F3A">
        <w:t xml:space="preserve"> o</w:t>
      </w:r>
      <w:r w:rsidR="001A3D88" w:rsidRPr="00EC2F3A">
        <w:t xml:space="preserve"> adjudicatário o prazo de </w:t>
      </w:r>
      <w:r w:rsidR="001A3D88" w:rsidRPr="004C6E36">
        <w:rPr>
          <w:color w:val="FF0000"/>
        </w:rPr>
        <w:t>......... (........) dias</w:t>
      </w:r>
      <w:r w:rsidR="001A3D88" w:rsidRPr="00EC2F3A">
        <w:t xml:space="preserve">, contados a partir da data de sua convocação, para assinar </w:t>
      </w:r>
      <w:r w:rsidR="00067525" w:rsidRPr="00EC2F3A">
        <w:t>o Termo de Contrato ou retirar instrumento equivalente</w:t>
      </w:r>
      <w:r w:rsidR="001A3D88" w:rsidRPr="00EC2F3A">
        <w:t>, cujo prazo de validade encontra-se nela fixado, sob pena de decair do direito à contratação, sem prejuízo das sanções previstas neste Edital.</w:t>
      </w:r>
    </w:p>
    <w:p w14:paraId="3E6598DA" w14:textId="1749E42E" w:rsidR="001A3D88" w:rsidRPr="00EC2F3A" w:rsidRDefault="001A3D88" w:rsidP="00330C85">
      <w:pPr>
        <w:pStyle w:val="Nivel2"/>
      </w:pPr>
      <w:r w:rsidRPr="00EC2F3A">
        <w:t xml:space="preserve">Alternativamente à convocação para comparecer perante o órgão ou entidade para a assinatura </w:t>
      </w:r>
      <w:r w:rsidR="00067525" w:rsidRPr="00EC2F3A">
        <w:t xml:space="preserve">do Termo de Contrato ou </w:t>
      </w:r>
      <w:r w:rsidR="00067525" w:rsidRPr="00330C85">
        <w:t>retirada</w:t>
      </w:r>
      <w:r w:rsidR="00067525" w:rsidRPr="00EC2F3A">
        <w:t xml:space="preserve"> do instrumento equivalente</w:t>
      </w:r>
      <w:r w:rsidRPr="00EC2F3A">
        <w:t>, a Administração poderá encaminhá-l</w:t>
      </w:r>
      <w:r w:rsidR="00067525" w:rsidRPr="00EC2F3A">
        <w:t>o</w:t>
      </w:r>
      <w:r w:rsidRPr="00EC2F3A">
        <w:t xml:space="preserve"> para assinatura, mediante correspondência postal com aviso de recebimento (AR) ou meio eletrônico, para que seja assinad</w:t>
      </w:r>
      <w:r w:rsidR="00067525" w:rsidRPr="00EC2F3A">
        <w:t>o</w:t>
      </w:r>
      <w:r w:rsidRPr="00EC2F3A">
        <w:t xml:space="preserve"> e devolvid</w:t>
      </w:r>
      <w:r w:rsidR="00067525" w:rsidRPr="00EC2F3A">
        <w:t>o</w:t>
      </w:r>
      <w:r w:rsidRPr="00EC2F3A">
        <w:t xml:space="preserve"> no prazo de </w:t>
      </w:r>
      <w:r w:rsidRPr="004C6E36">
        <w:rPr>
          <w:color w:val="FF0000"/>
        </w:rPr>
        <w:t>...... (.....) dias</w:t>
      </w:r>
      <w:r w:rsidRPr="00EC2F3A">
        <w:t>, a contar da data de seu recebimento.</w:t>
      </w:r>
    </w:p>
    <w:p w14:paraId="5AFA9D79" w14:textId="584F8942" w:rsidR="00067525" w:rsidRPr="00EC2F3A" w:rsidRDefault="00067525" w:rsidP="00330C85">
      <w:pPr>
        <w:pStyle w:val="Nivel3"/>
      </w:pPr>
      <w:r w:rsidRPr="00EC2F3A">
        <w:t xml:space="preserve">Caso seja enviado por meio eletrônico e o adjudicatário não se manifeste no prazo de 02 (dois) dias após o envio, será considerado como </w:t>
      </w:r>
      <w:r w:rsidRPr="00330C85">
        <w:t>recebido</w:t>
      </w:r>
      <w:r w:rsidRPr="00EC2F3A">
        <w:t xml:space="preserve"> o Termo de Contrato ou instrumento equivalente.</w:t>
      </w:r>
    </w:p>
    <w:p w14:paraId="5AD3F54F" w14:textId="1C1263CC" w:rsidR="001A3D88" w:rsidRPr="00EC2F3A" w:rsidRDefault="001A3D88" w:rsidP="00330C85">
      <w:pPr>
        <w:pStyle w:val="Nivel2"/>
      </w:pPr>
      <w:r w:rsidRPr="00EC2F3A">
        <w:t xml:space="preserve">O prazo </w:t>
      </w:r>
      <w:r w:rsidRPr="00330C85">
        <w:t>estabelecido</w:t>
      </w:r>
      <w:r w:rsidRPr="00EC2F3A">
        <w:t xml:space="preserve"> no subitem anterior poderá ser prorrogado uma única vez, por igual período, quando solicitado pelo(s) licitante(s) vencedor(s), durante o seu transcurso, e desde que devidamente aceito.</w:t>
      </w:r>
    </w:p>
    <w:p w14:paraId="6948A72B" w14:textId="1291947D" w:rsidR="003C7A23" w:rsidRPr="00EC2F3A" w:rsidRDefault="003C7A23" w:rsidP="00330C85">
      <w:pPr>
        <w:pStyle w:val="Nivel01"/>
      </w:pPr>
      <w:r w:rsidRPr="00EC2F3A">
        <w:lastRenderedPageBreak/>
        <w:t xml:space="preserve">DAS INFRAÇÕES </w:t>
      </w:r>
      <w:r w:rsidRPr="00330C85">
        <w:t>ADMINISTRATIVAS</w:t>
      </w:r>
      <w:r w:rsidRPr="00EC2F3A">
        <w:t xml:space="preserve"> E SANÇÕES</w:t>
      </w:r>
    </w:p>
    <w:p w14:paraId="75FA44CA" w14:textId="1D2E013B" w:rsidR="004F1E32" w:rsidRPr="00EC2F3A" w:rsidRDefault="004F1E32" w:rsidP="004F1E32">
      <w:pPr>
        <w:pStyle w:val="Notaexplicativa"/>
      </w:pPr>
      <w:r w:rsidRPr="00EC2F3A">
        <w:rPr>
          <w:b/>
          <w:bCs/>
        </w:rPr>
        <w:t>Nota explicativa:</w:t>
      </w:r>
      <w:r w:rsidRPr="00EC2F3A">
        <w:t xml:space="preserve"> As infrações e penalidades dispostas nesse item se referem especialmente às disposições da licitação, ficando no contrato os regramentos inerentes à fase contratual.</w:t>
      </w:r>
    </w:p>
    <w:p w14:paraId="36144D78" w14:textId="77777777" w:rsidR="003C7A23" w:rsidRPr="00EC2F3A" w:rsidRDefault="003C7A23" w:rsidP="00330C85">
      <w:pPr>
        <w:pStyle w:val="Nivel2"/>
      </w:pPr>
      <w:r w:rsidRPr="00EC2F3A">
        <w:t xml:space="preserve">Comete </w:t>
      </w:r>
      <w:r w:rsidRPr="00330C85">
        <w:t>infração</w:t>
      </w:r>
      <w:r w:rsidRPr="00EC2F3A">
        <w:t xml:space="preserve"> administrativa, nos termos da lei, o licitante que, com dolo ou culpa: </w:t>
      </w:r>
    </w:p>
    <w:p w14:paraId="43ECC717" w14:textId="12AF80E5" w:rsidR="003C7A23" w:rsidRPr="00330C85" w:rsidRDefault="00317FDB" w:rsidP="00330C85">
      <w:pPr>
        <w:pStyle w:val="Nivel3"/>
      </w:pPr>
      <w:bookmarkStart w:id="63" w:name="_Ref114668085"/>
      <w:bookmarkStart w:id="64" w:name="_Hlk114652595"/>
      <w:r w:rsidRPr="00EC2F3A">
        <w:t>Deixar</w:t>
      </w:r>
      <w:r w:rsidR="003C7A23" w:rsidRPr="00EC2F3A">
        <w:t xml:space="preserve"> de </w:t>
      </w:r>
      <w:r w:rsidR="003C7A23" w:rsidRPr="00330C85">
        <w:t xml:space="preserve">entregar a documentação exigida para o certame ou não entregar qualquer documento que tenha sido solicitado pelo </w:t>
      </w:r>
      <w:r w:rsidR="004F151B">
        <w:t>Agente de Contratação</w:t>
      </w:r>
      <w:r w:rsidR="003C7A23" w:rsidRPr="00330C85">
        <w:t xml:space="preserve"> durante o certame;</w:t>
      </w:r>
      <w:bookmarkEnd w:id="63"/>
    </w:p>
    <w:p w14:paraId="6D9E96AB" w14:textId="77777777" w:rsidR="003C7A23" w:rsidRPr="00EC2F3A" w:rsidRDefault="003C7A23" w:rsidP="00330C85">
      <w:pPr>
        <w:pStyle w:val="Nivel3"/>
      </w:pPr>
      <w:bookmarkStart w:id="65" w:name="_Ref114668108"/>
      <w:r w:rsidRPr="00330C85">
        <w:t>Salvo em decorrência</w:t>
      </w:r>
      <w:r w:rsidRPr="00EC2F3A">
        <w:t xml:space="preserve"> de fato superveniente devidamente justificado, não mantiver a proposta em especial quando:</w:t>
      </w:r>
      <w:bookmarkEnd w:id="65"/>
    </w:p>
    <w:p w14:paraId="78070BBD" w14:textId="280F59CB" w:rsidR="003C7A23" w:rsidRPr="00330C85" w:rsidRDefault="00317FDB" w:rsidP="00330C85">
      <w:pPr>
        <w:pStyle w:val="Nivel4"/>
      </w:pPr>
      <w:r w:rsidRPr="00330C85">
        <w:t>Não</w:t>
      </w:r>
      <w:r w:rsidR="003C7A23" w:rsidRPr="00330C85">
        <w:t xml:space="preserve"> enviar a proposta adequada ao último lance ofertado ou após a negociação; </w:t>
      </w:r>
    </w:p>
    <w:p w14:paraId="415A47F9" w14:textId="128B4451" w:rsidR="003C7A23" w:rsidRPr="00330C85" w:rsidRDefault="00317FDB" w:rsidP="00330C85">
      <w:pPr>
        <w:pStyle w:val="Nivel4"/>
      </w:pPr>
      <w:r w:rsidRPr="00330C85">
        <w:t>Recusar</w:t>
      </w:r>
      <w:r w:rsidR="003C7A23" w:rsidRPr="00330C85">
        <w:t xml:space="preserve">-se a enviar o detalhamento da proposta quando exigível; </w:t>
      </w:r>
    </w:p>
    <w:p w14:paraId="3F87EE1A" w14:textId="3EA8FFBC" w:rsidR="003C7A23" w:rsidRPr="00330C85" w:rsidRDefault="00317FDB" w:rsidP="00330C85">
      <w:pPr>
        <w:pStyle w:val="Nivel4"/>
      </w:pPr>
      <w:r w:rsidRPr="00330C85">
        <w:t>Pedir</w:t>
      </w:r>
      <w:r w:rsidR="003C7A23" w:rsidRPr="00330C85">
        <w:t xml:space="preserve"> para ser desclassificado quando encerrada a etapa competitiva;  </w:t>
      </w:r>
    </w:p>
    <w:p w14:paraId="5CC642B2" w14:textId="6A96FD5E" w:rsidR="003C7A23" w:rsidRPr="00330C85" w:rsidRDefault="00317FDB" w:rsidP="00330C85">
      <w:pPr>
        <w:pStyle w:val="Nivel4"/>
      </w:pPr>
      <w:r w:rsidRPr="00330C85">
        <w:t>Deixar</w:t>
      </w:r>
      <w:r w:rsidR="003C7A23" w:rsidRPr="00330C85">
        <w:t xml:space="preserve"> de apresentar amostra;</w:t>
      </w:r>
      <w:r w:rsidR="00777F1E">
        <w:t xml:space="preserve"> ou</w:t>
      </w:r>
    </w:p>
    <w:p w14:paraId="3CF98C0B" w14:textId="1F0B244E" w:rsidR="003C7A23" w:rsidRPr="00EC2F3A" w:rsidRDefault="00317FDB" w:rsidP="00330C85">
      <w:pPr>
        <w:pStyle w:val="Nivel4"/>
      </w:pPr>
      <w:r w:rsidRPr="00330C85">
        <w:t>Apresentar</w:t>
      </w:r>
      <w:r w:rsidR="003C7A23" w:rsidRPr="00EC2F3A">
        <w:t xml:space="preserve"> proposta ou amostra em desacordo com as especificações do edital; </w:t>
      </w:r>
    </w:p>
    <w:p w14:paraId="4C7E529E" w14:textId="080FEC99" w:rsidR="003C7A23" w:rsidRPr="00EC2F3A" w:rsidRDefault="00317FDB" w:rsidP="00330C85">
      <w:pPr>
        <w:pStyle w:val="Nivel3"/>
      </w:pPr>
      <w:bookmarkStart w:id="66" w:name="_Ref114668139"/>
      <w:r w:rsidRPr="00EC2F3A">
        <w:t>Não</w:t>
      </w:r>
      <w:r w:rsidR="003C7A23" w:rsidRPr="00EC2F3A">
        <w:t xml:space="preserve"> celebrar o contrato ou não entregar a documentação exigida para a contratação, quando convocado dentro do prazo de validade de sua proposta;</w:t>
      </w:r>
      <w:bookmarkEnd w:id="66"/>
    </w:p>
    <w:p w14:paraId="25346253" w14:textId="6C7A44E9" w:rsidR="003C7A23" w:rsidRPr="00EC2F3A" w:rsidRDefault="00317FDB" w:rsidP="00330C85">
      <w:pPr>
        <w:pStyle w:val="Nivel4"/>
      </w:pPr>
      <w:r w:rsidRPr="00330C85">
        <w:t>Recusar</w:t>
      </w:r>
      <w:r w:rsidR="003C7A23" w:rsidRPr="00EC2F3A">
        <w:t xml:space="preserve">-se, sem justificativa, a assinar o contrato </w:t>
      </w:r>
      <w:r w:rsidR="003C7A23" w:rsidRPr="002D0274">
        <w:rPr>
          <w:highlight w:val="cyan"/>
        </w:rPr>
        <w:t>ou a ata de registro de preço,</w:t>
      </w:r>
      <w:r w:rsidR="003C7A23" w:rsidRPr="00EC2F3A">
        <w:t xml:space="preserve"> ou a aceitar ou retirar o instrumento equivalente no prazo estabelecido pela Administração;</w:t>
      </w:r>
    </w:p>
    <w:p w14:paraId="65ACC558" w14:textId="71E0EF5A" w:rsidR="003C7A23" w:rsidRPr="00330C85" w:rsidRDefault="00A6664E" w:rsidP="00330C85">
      <w:pPr>
        <w:pStyle w:val="Nivel3"/>
      </w:pPr>
      <w:bookmarkStart w:id="67" w:name="_Ref114668249"/>
      <w:r w:rsidRPr="00330C85">
        <w:t>Apresentar</w:t>
      </w:r>
      <w:r w:rsidR="003C7A23" w:rsidRPr="00330C85">
        <w:t xml:space="preserve"> declaração ou documentação falsa exigida para o certame ou prestar declaração falsa durante a licitação</w:t>
      </w:r>
      <w:bookmarkEnd w:id="67"/>
      <w:r w:rsidR="008F22CC" w:rsidRPr="00330C85">
        <w:t>;</w:t>
      </w:r>
    </w:p>
    <w:p w14:paraId="301BADD7" w14:textId="5D4B54C4" w:rsidR="003C7A23" w:rsidRPr="00330C85" w:rsidRDefault="00A6664E" w:rsidP="00330C85">
      <w:pPr>
        <w:pStyle w:val="Nivel3"/>
      </w:pPr>
      <w:bookmarkStart w:id="68" w:name="_Ref114668245"/>
      <w:r w:rsidRPr="00330C85">
        <w:t>Fraudar</w:t>
      </w:r>
      <w:r w:rsidR="003C7A23" w:rsidRPr="00330C85">
        <w:t xml:space="preserve"> a licitação</w:t>
      </w:r>
      <w:bookmarkEnd w:id="68"/>
      <w:r w:rsidR="008F22CC" w:rsidRPr="00330C85">
        <w:t>;</w:t>
      </w:r>
    </w:p>
    <w:p w14:paraId="30E8E806" w14:textId="081D1450" w:rsidR="003C7A23" w:rsidRPr="00EC2F3A" w:rsidRDefault="00A6664E" w:rsidP="00330C85">
      <w:pPr>
        <w:pStyle w:val="Nivel3"/>
      </w:pPr>
      <w:bookmarkStart w:id="69" w:name="_Ref114668247"/>
      <w:r w:rsidRPr="00330C85">
        <w:t>Comportar</w:t>
      </w:r>
      <w:r w:rsidR="003C7A23" w:rsidRPr="00EC2F3A">
        <w:t>-se de modo inidôneo ou cometer fraude de qualquer natureza, em especial quando:</w:t>
      </w:r>
      <w:bookmarkEnd w:id="69"/>
    </w:p>
    <w:p w14:paraId="7219FCA0" w14:textId="5DA75CC3" w:rsidR="003C7A23" w:rsidRPr="00330C85" w:rsidRDefault="00A6664E" w:rsidP="00330C85">
      <w:pPr>
        <w:pStyle w:val="Nivel4"/>
      </w:pPr>
      <w:r w:rsidRPr="00EC2F3A">
        <w:t>Agir</w:t>
      </w:r>
      <w:r w:rsidR="003C7A23" w:rsidRPr="00EC2F3A">
        <w:t xml:space="preserve"> em </w:t>
      </w:r>
      <w:r w:rsidR="003C7A23" w:rsidRPr="00330C85">
        <w:t xml:space="preserve">conluio ou em desconformidade com a lei; </w:t>
      </w:r>
    </w:p>
    <w:p w14:paraId="69FD8D25" w14:textId="77935B29" w:rsidR="003C7A23" w:rsidRPr="00330C85" w:rsidRDefault="00A6664E" w:rsidP="00330C85">
      <w:pPr>
        <w:pStyle w:val="Nivel4"/>
      </w:pPr>
      <w:r w:rsidRPr="00330C85">
        <w:t>Induzir</w:t>
      </w:r>
      <w:r w:rsidR="003C7A23" w:rsidRPr="00330C85">
        <w:t xml:space="preserve"> deliberadamente a erro no julgamento; </w:t>
      </w:r>
    </w:p>
    <w:p w14:paraId="3F1CAA92" w14:textId="579175BF" w:rsidR="003C7A23" w:rsidRPr="00EC2F3A" w:rsidRDefault="00A6664E" w:rsidP="00330C85">
      <w:pPr>
        <w:pStyle w:val="Nivel4"/>
      </w:pPr>
      <w:r w:rsidRPr="00330C85">
        <w:t>Apresentar</w:t>
      </w:r>
      <w:r w:rsidR="003C7A23" w:rsidRPr="00330C85">
        <w:t xml:space="preserve"> amostra</w:t>
      </w:r>
      <w:r w:rsidR="003C7A23" w:rsidRPr="00EC2F3A">
        <w:t xml:space="preserve"> falsificada ou deteriorada; </w:t>
      </w:r>
    </w:p>
    <w:p w14:paraId="49C86C9E" w14:textId="2DFFD3D2" w:rsidR="003C7A23" w:rsidRPr="00330C85" w:rsidRDefault="00A6664E" w:rsidP="00330C85">
      <w:pPr>
        <w:pStyle w:val="Nivel3"/>
      </w:pPr>
      <w:bookmarkStart w:id="70" w:name="_Ref114668251"/>
      <w:r w:rsidRPr="00330C85">
        <w:t>Praticar</w:t>
      </w:r>
      <w:r w:rsidR="003C7A23" w:rsidRPr="00330C85">
        <w:t xml:space="preserve"> atos ilícitos com vistas a frustrar os objetivos da licitação</w:t>
      </w:r>
      <w:bookmarkEnd w:id="70"/>
      <w:r w:rsidR="008F22CC" w:rsidRPr="00330C85">
        <w:t>;</w:t>
      </w:r>
    </w:p>
    <w:p w14:paraId="28FBD17A" w14:textId="3D11749C" w:rsidR="003C7A23" w:rsidRPr="00EC2F3A" w:rsidRDefault="00A6664E" w:rsidP="00330C85">
      <w:pPr>
        <w:pStyle w:val="Nivel3"/>
      </w:pPr>
      <w:bookmarkStart w:id="71" w:name="_Ref114668252"/>
      <w:r w:rsidRPr="00330C85">
        <w:t>P</w:t>
      </w:r>
      <w:r w:rsidR="003C7A23" w:rsidRPr="00330C85">
        <w:t>ratic</w:t>
      </w:r>
      <w:r w:rsidR="003C7A23" w:rsidRPr="00EC2F3A">
        <w:t xml:space="preserve">ar ato lesivo previsto no </w:t>
      </w:r>
      <w:hyperlink r:id="rId61" w:anchor="art5" w:history="1">
        <w:r w:rsidR="003C7A23" w:rsidRPr="00EC2F3A">
          <w:rPr>
            <w:rStyle w:val="Hyperlink"/>
            <w:rFonts w:asciiTheme="majorHAnsi" w:hAnsiTheme="majorHAnsi" w:cstheme="majorHAnsi"/>
          </w:rPr>
          <w:t>art. 5º da Lei nº 12.846, de 2013</w:t>
        </w:r>
      </w:hyperlink>
      <w:r w:rsidR="003C7A23" w:rsidRPr="00EC2F3A">
        <w:t>.</w:t>
      </w:r>
      <w:bookmarkEnd w:id="71"/>
    </w:p>
    <w:bookmarkEnd w:id="64"/>
    <w:p w14:paraId="5F9FF442" w14:textId="2BE46052" w:rsidR="003C7A23" w:rsidRPr="00EC2F3A" w:rsidRDefault="003C7A23" w:rsidP="00330C85">
      <w:pPr>
        <w:pStyle w:val="Nivel2"/>
      </w:pPr>
      <w:r w:rsidRPr="00EC2F3A">
        <w:t xml:space="preserve">Com fulcro na </w:t>
      </w:r>
      <w:hyperlink r:id="rId62" w:history="1">
        <w:r w:rsidRPr="00EC2F3A">
          <w:rPr>
            <w:rStyle w:val="Hyperlink"/>
            <w:rFonts w:cstheme="majorHAnsi"/>
          </w:rPr>
          <w:t>Lei nº 14.133, de</w:t>
        </w:r>
        <w:r w:rsidR="009443D0" w:rsidRPr="00EC2F3A">
          <w:rPr>
            <w:rStyle w:val="Hyperlink"/>
            <w:rFonts w:cstheme="majorHAnsi"/>
          </w:rPr>
          <w:t xml:space="preserve"> </w:t>
        </w:r>
        <w:r w:rsidRPr="00EC2F3A">
          <w:rPr>
            <w:rStyle w:val="Hyperlink"/>
            <w:rFonts w:cstheme="majorHAnsi"/>
          </w:rPr>
          <w:t>2021</w:t>
        </w:r>
      </w:hyperlink>
      <w:r w:rsidRPr="00EC2F3A">
        <w:t xml:space="preserve">, a Administração poderá, garantida a prévia defesa, aplicar aos licitantes e/ou adjudicatários as seguintes sanções, sem prejuízo das responsabilidades civil e criminal: </w:t>
      </w:r>
    </w:p>
    <w:p w14:paraId="166A77FF" w14:textId="7F2A04C7" w:rsidR="003C7A23" w:rsidRPr="00330C85" w:rsidRDefault="00A6664E" w:rsidP="00330C85">
      <w:pPr>
        <w:pStyle w:val="Nivel3"/>
      </w:pPr>
      <w:r w:rsidRPr="00330C85">
        <w:t>Advertência</w:t>
      </w:r>
      <w:r w:rsidR="003C7A23" w:rsidRPr="00330C85">
        <w:t xml:space="preserve">; </w:t>
      </w:r>
    </w:p>
    <w:p w14:paraId="0D8A3A52" w14:textId="2A6CEEAF" w:rsidR="003C7A23" w:rsidRPr="00330C85" w:rsidRDefault="00A6664E" w:rsidP="00330C85">
      <w:pPr>
        <w:pStyle w:val="Nivel3"/>
      </w:pPr>
      <w:r w:rsidRPr="00330C85">
        <w:t>Multa</w:t>
      </w:r>
      <w:r w:rsidR="003C7A23" w:rsidRPr="00330C85">
        <w:t>;</w:t>
      </w:r>
    </w:p>
    <w:p w14:paraId="0AEC169D" w14:textId="0C00E2E4" w:rsidR="003C7A23" w:rsidRPr="00330C85" w:rsidRDefault="00A6664E" w:rsidP="00330C85">
      <w:pPr>
        <w:pStyle w:val="Nivel3"/>
      </w:pPr>
      <w:r w:rsidRPr="00330C85">
        <w:t>Impedimento</w:t>
      </w:r>
      <w:r w:rsidR="003C7A23" w:rsidRPr="00330C85">
        <w:t xml:space="preserve"> de licitar e contratar</w:t>
      </w:r>
      <w:r w:rsidRPr="00330C85">
        <w:t>;</w:t>
      </w:r>
      <w:r w:rsidR="003C7A23" w:rsidRPr="00330C85">
        <w:t xml:space="preserve"> e</w:t>
      </w:r>
    </w:p>
    <w:p w14:paraId="1E2C28B4" w14:textId="1FC72F38" w:rsidR="003C7A23" w:rsidRPr="00EC2F3A" w:rsidRDefault="00A6664E" w:rsidP="00330C85">
      <w:pPr>
        <w:pStyle w:val="Nivel3"/>
      </w:pPr>
      <w:r w:rsidRPr="00330C85">
        <w:t>Decla</w:t>
      </w:r>
      <w:r w:rsidRPr="00EC2F3A">
        <w:t>ração</w:t>
      </w:r>
      <w:r w:rsidR="003C7A23" w:rsidRPr="00EC2F3A">
        <w:t xml:space="preserve"> de inidoneidade para licitar ou contratar, enquanto perdurarem os motivos determinantes da punição ou até que seja promovida sua reabilitação perante a própria autoridade que aplicou a penalidade.</w:t>
      </w:r>
    </w:p>
    <w:p w14:paraId="1F22468D" w14:textId="77777777" w:rsidR="003C7A23" w:rsidRPr="00EC2F3A" w:rsidRDefault="003C7A23" w:rsidP="00330C85">
      <w:pPr>
        <w:pStyle w:val="Nivel2"/>
      </w:pPr>
      <w:r w:rsidRPr="00EC2F3A">
        <w:t xml:space="preserve">Na </w:t>
      </w:r>
      <w:r w:rsidRPr="00330C85">
        <w:t>aplicação</w:t>
      </w:r>
      <w:r w:rsidRPr="00EC2F3A">
        <w:t xml:space="preserve"> das sanções serão considerados:</w:t>
      </w:r>
    </w:p>
    <w:p w14:paraId="00F95BCE" w14:textId="7803D845" w:rsidR="003C7A23" w:rsidRPr="00330C85" w:rsidRDefault="00A6664E" w:rsidP="00330C85">
      <w:pPr>
        <w:pStyle w:val="Nivel3"/>
      </w:pPr>
      <w:r w:rsidRPr="00EC2F3A">
        <w:t>A</w:t>
      </w:r>
      <w:r w:rsidR="003C7A23" w:rsidRPr="00EC2F3A">
        <w:t xml:space="preserve"> </w:t>
      </w:r>
      <w:r w:rsidR="003C7A23" w:rsidRPr="00330C85">
        <w:t>natureza e a gravidade da infração cometida</w:t>
      </w:r>
      <w:r w:rsidR="008F22CC" w:rsidRPr="00330C85">
        <w:t>;</w:t>
      </w:r>
    </w:p>
    <w:p w14:paraId="7943935F" w14:textId="468CC275" w:rsidR="003C7A23" w:rsidRPr="00330C85" w:rsidRDefault="00A6664E" w:rsidP="00330C85">
      <w:pPr>
        <w:pStyle w:val="Nivel3"/>
      </w:pPr>
      <w:r w:rsidRPr="00330C85">
        <w:t>As</w:t>
      </w:r>
      <w:r w:rsidR="003C7A23" w:rsidRPr="00330C85">
        <w:t xml:space="preserve"> peculiaridades do caso concreto</w:t>
      </w:r>
      <w:r w:rsidR="008F22CC" w:rsidRPr="00330C85">
        <w:t>;</w:t>
      </w:r>
    </w:p>
    <w:p w14:paraId="3079A3CB" w14:textId="210CD1DB" w:rsidR="003C7A23" w:rsidRPr="00330C85" w:rsidRDefault="00A6664E" w:rsidP="00330C85">
      <w:pPr>
        <w:pStyle w:val="Nivel3"/>
      </w:pPr>
      <w:r w:rsidRPr="00330C85">
        <w:lastRenderedPageBreak/>
        <w:t>As</w:t>
      </w:r>
      <w:r w:rsidR="003C7A23" w:rsidRPr="00330C85">
        <w:t xml:space="preserve"> circunstâncias agravantes ou atenuantes</w:t>
      </w:r>
      <w:r w:rsidR="008F22CC" w:rsidRPr="00330C85">
        <w:t>;</w:t>
      </w:r>
    </w:p>
    <w:p w14:paraId="458D6090" w14:textId="03DB7FC0" w:rsidR="003C7A23" w:rsidRPr="00EC2F3A" w:rsidRDefault="00A6664E" w:rsidP="00330C85">
      <w:pPr>
        <w:pStyle w:val="Nivel3"/>
      </w:pPr>
      <w:r w:rsidRPr="00330C85">
        <w:t>Os</w:t>
      </w:r>
      <w:r w:rsidR="003C7A23" w:rsidRPr="00330C85">
        <w:t xml:space="preserve"> danos</w:t>
      </w:r>
      <w:r w:rsidR="003C7A23" w:rsidRPr="00EC2F3A">
        <w:t xml:space="preserve"> que dela provierem para a Administração Pública</w:t>
      </w:r>
      <w:r w:rsidR="008F22CC" w:rsidRPr="00EC2F3A">
        <w:t>;</w:t>
      </w:r>
    </w:p>
    <w:p w14:paraId="5BBE4888" w14:textId="57674913" w:rsidR="003C7A23" w:rsidRPr="00EC2F3A" w:rsidRDefault="00A6664E" w:rsidP="00330C85">
      <w:pPr>
        <w:pStyle w:val="Nivel3"/>
      </w:pPr>
      <w:r w:rsidRPr="00EC2F3A">
        <w:t>A</w:t>
      </w:r>
      <w:r w:rsidR="003C7A23" w:rsidRPr="00EC2F3A">
        <w:t xml:space="preserve"> </w:t>
      </w:r>
      <w:r w:rsidR="003C7A23" w:rsidRPr="00330C85">
        <w:t>implantação</w:t>
      </w:r>
      <w:r w:rsidR="003C7A23" w:rsidRPr="00EC2F3A">
        <w:t xml:space="preserve"> ou o aperfeiçoamento de programa de integridade, conforme normas e orientações dos órgãos de controle.</w:t>
      </w:r>
    </w:p>
    <w:p w14:paraId="2DF1698A" w14:textId="77777777" w:rsidR="003C7A23" w:rsidRPr="00EC2F3A" w:rsidRDefault="003C7A23" w:rsidP="00330C85">
      <w:pPr>
        <w:pStyle w:val="Nivel2"/>
      </w:pPr>
      <w:r w:rsidRPr="00EC2F3A">
        <w:t xml:space="preserve">A </w:t>
      </w:r>
      <w:r w:rsidRPr="00330C85">
        <w:t>multa</w:t>
      </w:r>
      <w:r w:rsidRPr="00EC2F3A">
        <w:t xml:space="preserve"> será recolhida em percentual de 0,5% a 30% incidente sobre o valor do contrato licitado, recolhida no prazo máximo de </w:t>
      </w:r>
      <w:r w:rsidRPr="004C6E36">
        <w:rPr>
          <w:bCs/>
          <w:color w:val="FF0000"/>
        </w:rPr>
        <w:t>.... (......) dias</w:t>
      </w:r>
      <w:r w:rsidRPr="00EC2F3A">
        <w:rPr>
          <w:color w:val="FF0000"/>
        </w:rPr>
        <w:t xml:space="preserve"> </w:t>
      </w:r>
      <w:r w:rsidRPr="00EC2F3A">
        <w:t xml:space="preserve">úteis, a contar da comunicação oficial. </w:t>
      </w:r>
    </w:p>
    <w:p w14:paraId="5E487851" w14:textId="315579C0" w:rsidR="004C6E36" w:rsidRPr="00C65243" w:rsidRDefault="004C6E36" w:rsidP="004C6E36">
      <w:pPr>
        <w:pStyle w:val="Nivel3"/>
      </w:pPr>
      <w:bookmarkStart w:id="72" w:name="_Hlk113876035"/>
      <w:r w:rsidRPr="00C65243">
        <w:t xml:space="preserve">Para as infrações previstas nos itens </w:t>
      </w:r>
      <w:r w:rsidRPr="00C65243">
        <w:fldChar w:fldCharType="begin"/>
      </w:r>
      <w:r w:rsidRPr="00C65243">
        <w:instrText xml:space="preserve"> REF _Ref114668085 \r \h  \* MERGEFORMAT </w:instrText>
      </w:r>
      <w:r w:rsidRPr="00C65243">
        <w:fldChar w:fldCharType="separate"/>
      </w:r>
      <w:r w:rsidR="00814A6E">
        <w:t>14.1.1</w:t>
      </w:r>
      <w:r w:rsidRPr="00C65243">
        <w:fldChar w:fldCharType="end"/>
      </w:r>
      <w:r w:rsidRPr="00C65243">
        <w:t xml:space="preserve">, </w:t>
      </w:r>
      <w:r w:rsidRPr="00C65243">
        <w:fldChar w:fldCharType="begin"/>
      </w:r>
      <w:r w:rsidRPr="00C65243">
        <w:instrText xml:space="preserve"> REF _Ref114668108 \r \h  \* MERGEFORMAT </w:instrText>
      </w:r>
      <w:r w:rsidRPr="00C65243">
        <w:fldChar w:fldCharType="separate"/>
      </w:r>
      <w:r w:rsidR="00814A6E">
        <w:t>14.1.2</w:t>
      </w:r>
      <w:r w:rsidRPr="00C65243">
        <w:fldChar w:fldCharType="end"/>
      </w:r>
      <w:r w:rsidRPr="00C65243">
        <w:t xml:space="preserve"> e </w:t>
      </w:r>
      <w:r w:rsidRPr="00C65243">
        <w:fldChar w:fldCharType="begin"/>
      </w:r>
      <w:r w:rsidRPr="00C65243">
        <w:instrText xml:space="preserve"> REF _Ref114668139 \r \h  \* MERGEFORMAT </w:instrText>
      </w:r>
      <w:r w:rsidRPr="00C65243">
        <w:fldChar w:fldCharType="separate"/>
      </w:r>
      <w:r w:rsidR="00814A6E">
        <w:t>14.1.3</w:t>
      </w:r>
      <w:r w:rsidRPr="00C65243">
        <w:fldChar w:fldCharType="end"/>
      </w:r>
      <w:r w:rsidRPr="00C65243">
        <w:t xml:space="preserve">, a multa será de </w:t>
      </w:r>
      <w:r w:rsidRPr="00C65243">
        <w:rPr>
          <w:rStyle w:val="Nvel2-RedChar"/>
          <w:i w:val="0"/>
        </w:rPr>
        <w:t xml:space="preserve">0,5% </w:t>
      </w:r>
      <w:r w:rsidRPr="00C65243">
        <w:rPr>
          <w:rStyle w:val="Nivel2Char"/>
        </w:rPr>
        <w:t>(</w:t>
      </w:r>
      <w:r w:rsidRPr="00C65243">
        <w:rPr>
          <w:rStyle w:val="Nvel2-RedChar"/>
        </w:rPr>
        <w:t xml:space="preserve">.... </w:t>
      </w:r>
      <w:r w:rsidRPr="00C65243">
        <w:t xml:space="preserve">por cento) a </w:t>
      </w:r>
      <w:r w:rsidRPr="00C65243">
        <w:rPr>
          <w:rStyle w:val="Nvel2-RedChar"/>
          <w:i w:val="0"/>
        </w:rPr>
        <w:t>15%</w:t>
      </w:r>
      <w:r w:rsidRPr="00C65243">
        <w:rPr>
          <w:rStyle w:val="Nvel2-RedChar"/>
        </w:rPr>
        <w:t xml:space="preserve"> </w:t>
      </w:r>
      <w:r w:rsidRPr="00C65243">
        <w:rPr>
          <w:rStyle w:val="Nivel2Char"/>
        </w:rPr>
        <w:t>(</w:t>
      </w:r>
      <w:r w:rsidRPr="00820560">
        <w:rPr>
          <w:rStyle w:val="Nvel2-RedChar"/>
          <w:i w:val="0"/>
        </w:rPr>
        <w:t>....</w:t>
      </w:r>
      <w:r w:rsidRPr="00C65243">
        <w:rPr>
          <w:rStyle w:val="Nvel2-RedChar"/>
        </w:rPr>
        <w:t xml:space="preserve"> </w:t>
      </w:r>
      <w:r w:rsidRPr="00C65243">
        <w:t>por cento) do valor do contrato licitado.</w:t>
      </w:r>
    </w:p>
    <w:bookmarkEnd w:id="72"/>
    <w:p w14:paraId="1D3C939E" w14:textId="3C8E52D5" w:rsidR="004C6E36" w:rsidRPr="00C65243" w:rsidRDefault="004C6E36" w:rsidP="004C6E36">
      <w:pPr>
        <w:pStyle w:val="Nivel3"/>
      </w:pPr>
      <w:r w:rsidRPr="00C65243">
        <w:t xml:space="preserve">Para as infrações previstas nos itens </w:t>
      </w:r>
      <w:r w:rsidRPr="00C65243">
        <w:fldChar w:fldCharType="begin"/>
      </w:r>
      <w:r w:rsidRPr="00C65243">
        <w:instrText xml:space="preserve"> REF _Ref114668249 \r \h  \* MERGEFORMAT </w:instrText>
      </w:r>
      <w:r w:rsidRPr="00C65243">
        <w:fldChar w:fldCharType="separate"/>
      </w:r>
      <w:r w:rsidR="00814A6E">
        <w:t>14.1.4</w:t>
      </w:r>
      <w:r w:rsidRPr="00C65243">
        <w:fldChar w:fldCharType="end"/>
      </w:r>
      <w:r w:rsidRPr="00C65243">
        <w:t xml:space="preserve">, </w:t>
      </w:r>
      <w:r w:rsidRPr="00C65243">
        <w:fldChar w:fldCharType="begin"/>
      </w:r>
      <w:r w:rsidRPr="00C65243">
        <w:instrText xml:space="preserve"> REF _Ref114668245 \r \h  \* MERGEFORMAT </w:instrText>
      </w:r>
      <w:r w:rsidRPr="00C65243">
        <w:fldChar w:fldCharType="separate"/>
      </w:r>
      <w:r w:rsidR="00814A6E">
        <w:t>14.1.5</w:t>
      </w:r>
      <w:r w:rsidRPr="00C65243">
        <w:fldChar w:fldCharType="end"/>
      </w:r>
      <w:r w:rsidRPr="00C65243">
        <w:t xml:space="preserve">, </w:t>
      </w:r>
      <w:r w:rsidRPr="00C65243">
        <w:fldChar w:fldCharType="begin"/>
      </w:r>
      <w:r w:rsidRPr="00C65243">
        <w:instrText xml:space="preserve"> REF _Ref114668247 \r \h  \* MERGEFORMAT </w:instrText>
      </w:r>
      <w:r w:rsidRPr="00C65243">
        <w:fldChar w:fldCharType="separate"/>
      </w:r>
      <w:r w:rsidR="00814A6E">
        <w:t>14.1.6</w:t>
      </w:r>
      <w:r w:rsidRPr="00C65243">
        <w:fldChar w:fldCharType="end"/>
      </w:r>
      <w:r w:rsidRPr="00C65243">
        <w:t xml:space="preserve">, </w:t>
      </w:r>
      <w:r w:rsidRPr="00C65243">
        <w:fldChar w:fldCharType="begin"/>
      </w:r>
      <w:r w:rsidRPr="00C65243">
        <w:instrText xml:space="preserve"> REF _Ref114668251 \r \h  \* MERGEFORMAT </w:instrText>
      </w:r>
      <w:r w:rsidRPr="00C65243">
        <w:fldChar w:fldCharType="separate"/>
      </w:r>
      <w:r w:rsidR="00814A6E">
        <w:t>14.1.7</w:t>
      </w:r>
      <w:r w:rsidRPr="00C65243">
        <w:fldChar w:fldCharType="end"/>
      </w:r>
      <w:r w:rsidRPr="00C65243">
        <w:t xml:space="preserve"> e </w:t>
      </w:r>
      <w:r w:rsidRPr="00C65243">
        <w:fldChar w:fldCharType="begin"/>
      </w:r>
      <w:r w:rsidRPr="00C65243">
        <w:instrText xml:space="preserve"> REF _Ref114668252 \r \h  \* MERGEFORMAT </w:instrText>
      </w:r>
      <w:r w:rsidRPr="00C65243">
        <w:fldChar w:fldCharType="separate"/>
      </w:r>
      <w:r w:rsidR="00814A6E">
        <w:t>14.1.8</w:t>
      </w:r>
      <w:r w:rsidRPr="00C65243">
        <w:fldChar w:fldCharType="end"/>
      </w:r>
      <w:r w:rsidRPr="00C65243">
        <w:t xml:space="preserve">, a multa será de </w:t>
      </w:r>
      <w:r w:rsidRPr="00C65243">
        <w:rPr>
          <w:rStyle w:val="Nvel2-RedChar"/>
          <w:i w:val="0"/>
        </w:rPr>
        <w:t>15%</w:t>
      </w:r>
      <w:r w:rsidRPr="00C65243">
        <w:rPr>
          <w:i/>
          <w:color w:val="0000FF"/>
        </w:rPr>
        <w:t xml:space="preserve"> </w:t>
      </w:r>
      <w:r w:rsidRPr="00C65243">
        <w:t>(</w:t>
      </w:r>
      <w:r w:rsidRPr="00C65243">
        <w:rPr>
          <w:rStyle w:val="Nvel2-RedChar"/>
          <w:i w:val="0"/>
        </w:rPr>
        <w:t>....</w:t>
      </w:r>
      <w:r w:rsidRPr="00C65243">
        <w:rPr>
          <w:rStyle w:val="Nvel2-RedChar"/>
        </w:rPr>
        <w:t xml:space="preserve"> </w:t>
      </w:r>
      <w:r w:rsidRPr="00C65243">
        <w:t xml:space="preserve">por cento) a </w:t>
      </w:r>
      <w:r w:rsidRPr="00C65243">
        <w:rPr>
          <w:rStyle w:val="Nvel2-RedChar"/>
          <w:i w:val="0"/>
        </w:rPr>
        <w:t>30%</w:t>
      </w:r>
      <w:r w:rsidRPr="00C65243">
        <w:rPr>
          <w:color w:val="0000FF"/>
        </w:rPr>
        <w:t xml:space="preserve"> </w:t>
      </w:r>
      <w:r w:rsidRPr="00C65243">
        <w:t>(</w:t>
      </w:r>
      <w:r w:rsidRPr="00C65243">
        <w:rPr>
          <w:rStyle w:val="Nvel2-RedChar"/>
          <w:i w:val="0"/>
        </w:rPr>
        <w:t>....</w:t>
      </w:r>
      <w:r w:rsidRPr="00C65243">
        <w:rPr>
          <w:rStyle w:val="Nvel2-RedChar"/>
        </w:rPr>
        <w:t xml:space="preserve"> </w:t>
      </w:r>
      <w:r w:rsidRPr="00C65243">
        <w:rPr>
          <w:rStyle w:val="Nivel2Char"/>
        </w:rPr>
        <w:t>por cento)</w:t>
      </w:r>
      <w:r w:rsidRPr="00C65243">
        <w:t xml:space="preserve"> do valor do contrato licitado.</w:t>
      </w:r>
    </w:p>
    <w:p w14:paraId="3FADA889" w14:textId="7898364E" w:rsidR="004F1E32" w:rsidRPr="00EC2F3A" w:rsidRDefault="004F1E32" w:rsidP="004F1E32">
      <w:pPr>
        <w:pStyle w:val="Notaexplicativa"/>
      </w:pPr>
      <w:r w:rsidRPr="00EC2F3A">
        <w:rPr>
          <w:b/>
          <w:bCs/>
        </w:rPr>
        <w:t xml:space="preserve">Nota explicativa: </w:t>
      </w:r>
      <w:r w:rsidRPr="00EC2F3A">
        <w:t xml:space="preserve">O valor da multa deverá observar o disposto no </w:t>
      </w:r>
      <w:hyperlink r:id="rId63" w:anchor="art156§1" w:history="1">
        <w:r w:rsidRPr="00EC2F3A">
          <w:rPr>
            <w:rStyle w:val="Hyperlink"/>
            <w:i w:val="0"/>
            <w:iCs w:val="0"/>
          </w:rPr>
          <w:t>art. 156, §1º da Lei nº 14.133, de 2021</w:t>
        </w:r>
      </w:hyperlink>
      <w:r w:rsidRPr="00EC2F3A">
        <w:t>.</w:t>
      </w:r>
    </w:p>
    <w:p w14:paraId="04276C63" w14:textId="2462AD1F" w:rsidR="004F1E32" w:rsidRPr="00EC2F3A" w:rsidRDefault="004F1E32" w:rsidP="004F1E32">
      <w:pPr>
        <w:pStyle w:val="Notaexplicativa"/>
      </w:pPr>
      <w:r w:rsidRPr="00EC2F3A">
        <w:t xml:space="preserve">Segundo o </w:t>
      </w:r>
      <w:hyperlink r:id="rId64" w:anchor="art156§3" w:history="1">
        <w:r w:rsidRPr="00EC2F3A">
          <w:rPr>
            <w:rStyle w:val="Hyperlink"/>
            <w:i w:val="0"/>
            <w:iCs w:val="0"/>
          </w:rPr>
          <w:t>art. 156, §3º</w:t>
        </w:r>
      </w:hyperlink>
      <w:r w:rsidRPr="00EC2F3A">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65" w:anchor="art155" w:history="1">
        <w:r w:rsidRPr="00EC2F3A">
          <w:rPr>
            <w:rStyle w:val="Hyperlink"/>
            <w:i w:val="0"/>
            <w:iCs w:val="0"/>
          </w:rPr>
          <w:t>art. 155 da Lei nº 14.133, de 2021</w:t>
        </w:r>
      </w:hyperlink>
      <w:r w:rsidRPr="00EC2F3A">
        <w:t>. Deve-se fixar o percentual da multa proporcional à gravidade da infração.</w:t>
      </w:r>
    </w:p>
    <w:p w14:paraId="4EB2E2A5" w14:textId="2C9217B2" w:rsidR="004F1E32" w:rsidRPr="00EC2F3A" w:rsidRDefault="004F1E32" w:rsidP="004F1E32">
      <w:pPr>
        <w:pStyle w:val="Notaexplicativa"/>
        <w:rPr>
          <w:rFonts w:asciiTheme="majorHAnsi" w:hAnsiTheme="majorHAnsi" w:cstheme="majorHAnsi"/>
          <w:color w:val="auto"/>
        </w:rPr>
      </w:pPr>
      <w:r w:rsidRPr="00EC2F3A">
        <w:t xml:space="preserve">Há discricionariedade do gestor na fixação da multa, sendo os percentuais sugeridos meramente indicativos. Destaque-se que as infrações contidas nos itens </w:t>
      </w:r>
      <w:r w:rsidR="007F3805" w:rsidRPr="00EC2F3A">
        <w:fldChar w:fldCharType="begin"/>
      </w:r>
      <w:r w:rsidR="007F3805" w:rsidRPr="00EC2F3A">
        <w:instrText xml:space="preserve"> REF _Ref114668085 \r \h  \* MERGEFORMAT </w:instrText>
      </w:r>
      <w:r w:rsidR="007F3805" w:rsidRPr="00EC2F3A">
        <w:fldChar w:fldCharType="separate"/>
      </w:r>
      <w:r w:rsidR="00814A6E">
        <w:t>14.1.1</w:t>
      </w:r>
      <w:r w:rsidR="007F3805" w:rsidRPr="00EC2F3A">
        <w:fldChar w:fldCharType="end"/>
      </w:r>
      <w:r w:rsidRPr="00EC2F3A">
        <w:t xml:space="preserve"> a </w:t>
      </w:r>
      <w:r w:rsidR="007F3805" w:rsidRPr="00EC2F3A">
        <w:fldChar w:fldCharType="begin"/>
      </w:r>
      <w:r w:rsidR="007F3805" w:rsidRPr="00EC2F3A">
        <w:instrText xml:space="preserve"> REF _Ref114668139 \r \h  \* MERGEFORMAT </w:instrText>
      </w:r>
      <w:r w:rsidR="007F3805" w:rsidRPr="00EC2F3A">
        <w:fldChar w:fldCharType="separate"/>
      </w:r>
      <w:r w:rsidR="00814A6E">
        <w:t>14.1.3</w:t>
      </w:r>
      <w:r w:rsidR="007F3805" w:rsidRPr="00EC2F3A">
        <w:fldChar w:fldCharType="end"/>
      </w:r>
      <w:r w:rsidRPr="00EC2F3A">
        <w:t xml:space="preserve"> são, pela própria legislação, considerados menos graves que as contidas nos itens </w:t>
      </w:r>
      <w:r w:rsidR="007F3805" w:rsidRPr="00EC2F3A">
        <w:fldChar w:fldCharType="begin"/>
      </w:r>
      <w:r w:rsidR="007F3805" w:rsidRPr="00EC2F3A">
        <w:instrText xml:space="preserve"> REF _Ref114668249 \r \h  \* MERGEFORMAT </w:instrText>
      </w:r>
      <w:r w:rsidR="007F3805" w:rsidRPr="00EC2F3A">
        <w:fldChar w:fldCharType="separate"/>
      </w:r>
      <w:r w:rsidR="00814A6E">
        <w:t>14.1.4</w:t>
      </w:r>
      <w:r w:rsidR="007F3805" w:rsidRPr="00EC2F3A">
        <w:fldChar w:fldCharType="end"/>
      </w:r>
      <w:r w:rsidR="007F3805" w:rsidRPr="00EC2F3A">
        <w:t xml:space="preserve"> a </w:t>
      </w:r>
      <w:r w:rsidR="007F3805" w:rsidRPr="00EC2F3A">
        <w:fldChar w:fldCharType="begin"/>
      </w:r>
      <w:r w:rsidR="007F3805" w:rsidRPr="00EC2F3A">
        <w:instrText xml:space="preserve"> REF _Ref114668252 \r \h  \* MERGEFORMAT </w:instrText>
      </w:r>
      <w:r w:rsidR="007F3805" w:rsidRPr="00EC2F3A">
        <w:fldChar w:fldCharType="separate"/>
      </w:r>
      <w:r w:rsidR="00814A6E">
        <w:t>14.1.8</w:t>
      </w:r>
      <w:r w:rsidR="007F3805" w:rsidRPr="00EC2F3A">
        <w:fldChar w:fldCharType="end"/>
      </w:r>
      <w:r w:rsidRPr="00EC2F3A">
        <w:t>. Permite-se, ainda, a modificação dos dispositivos para desmembrar as infrações e atribuir percentuais distintos.</w:t>
      </w:r>
    </w:p>
    <w:p w14:paraId="6F92F65F" w14:textId="77777777" w:rsidR="003C7A23" w:rsidRPr="00EC2F3A" w:rsidRDefault="003C7A23" w:rsidP="00330C85">
      <w:pPr>
        <w:pStyle w:val="Nivel2"/>
      </w:pPr>
      <w:r w:rsidRPr="00EC2F3A">
        <w:t xml:space="preserve">As sanções de </w:t>
      </w:r>
      <w:r w:rsidRPr="00330C85">
        <w:t>advertência</w:t>
      </w:r>
      <w:r w:rsidRPr="00EC2F3A">
        <w:t>, impedimento de licitar e contratar e declaração de inidoneidade para licitar ou contratar poderão ser aplicadas, cumulativamente ou não, à penalidade de multa.</w:t>
      </w:r>
    </w:p>
    <w:p w14:paraId="7402801D" w14:textId="77777777" w:rsidR="003C7A23" w:rsidRPr="00EC2F3A" w:rsidRDefault="003C7A23" w:rsidP="00330C85">
      <w:pPr>
        <w:pStyle w:val="Nivel2"/>
      </w:pPr>
      <w:r w:rsidRPr="00EC2F3A">
        <w:t>Na aplicação da sanção de multa será facultada a defesa do interessado no prazo de 15 (quinze) dias úteis, contado da data de sua intimação.</w:t>
      </w:r>
    </w:p>
    <w:p w14:paraId="1EF9BE11" w14:textId="2E9C4D57" w:rsidR="003C7A23" w:rsidRPr="00EC2F3A" w:rsidRDefault="003C7A23" w:rsidP="00330C85">
      <w:pPr>
        <w:pStyle w:val="Nivel2"/>
      </w:pPr>
      <w:r w:rsidRPr="00EC2F3A">
        <w:t xml:space="preserve">A sanção de impedimento de licitar e contratar será aplicada ao responsável em decorrência das infrações administrativas </w:t>
      </w:r>
      <w:r w:rsidRPr="00330C85">
        <w:t>relacionadas</w:t>
      </w:r>
      <w:r w:rsidRPr="00EC2F3A">
        <w:t xml:space="preserve"> nos itens </w:t>
      </w:r>
      <w:r w:rsidRPr="00EC2F3A">
        <w:fldChar w:fldCharType="begin"/>
      </w:r>
      <w:r w:rsidRPr="00EC2F3A">
        <w:instrText xml:space="preserve"> REF _Ref114668085 \r \h  \* MERGEFORMAT </w:instrText>
      </w:r>
      <w:r w:rsidRPr="00EC2F3A">
        <w:fldChar w:fldCharType="separate"/>
      </w:r>
      <w:r w:rsidR="00814A6E">
        <w:t>14.1.1</w:t>
      </w:r>
      <w:r w:rsidRPr="00EC2F3A">
        <w:fldChar w:fldCharType="end"/>
      </w:r>
      <w:r w:rsidRPr="00EC2F3A">
        <w:t xml:space="preserve">, </w:t>
      </w:r>
      <w:r w:rsidRPr="00EC2F3A">
        <w:fldChar w:fldCharType="begin"/>
      </w:r>
      <w:r w:rsidRPr="00EC2F3A">
        <w:instrText xml:space="preserve"> REF _Ref114668108 \r \h  \* MERGEFORMAT </w:instrText>
      </w:r>
      <w:r w:rsidRPr="00EC2F3A">
        <w:fldChar w:fldCharType="separate"/>
      </w:r>
      <w:r w:rsidR="00814A6E">
        <w:t>14.1.2</w:t>
      </w:r>
      <w:r w:rsidRPr="00EC2F3A">
        <w:fldChar w:fldCharType="end"/>
      </w:r>
      <w:r w:rsidRPr="00EC2F3A">
        <w:t xml:space="preserve"> e </w:t>
      </w:r>
      <w:r w:rsidRPr="00EC2F3A">
        <w:fldChar w:fldCharType="begin"/>
      </w:r>
      <w:r w:rsidRPr="00EC2F3A">
        <w:instrText xml:space="preserve"> REF _Ref114668139 \r \h  \* MERGEFORMAT </w:instrText>
      </w:r>
      <w:r w:rsidRPr="00EC2F3A">
        <w:fldChar w:fldCharType="separate"/>
      </w:r>
      <w:r w:rsidR="00814A6E">
        <w:t>14.1.3</w:t>
      </w:r>
      <w:r w:rsidRPr="00EC2F3A">
        <w:fldChar w:fldCharType="end"/>
      </w:r>
      <w:r w:rsidRPr="00EC2F3A">
        <w:t xml:space="preserve">, quando não se justificar a imposição de penalidade mais grave, e impedirá o responsável de licitar e contratar no âmbito da Administração Pública direta e indireta do </w:t>
      </w:r>
      <w:r w:rsidR="005A7125" w:rsidRPr="00EC2F3A">
        <w:t xml:space="preserve">Município de </w:t>
      </w:r>
      <w:r w:rsidR="000C40E3">
        <w:t>Laranja da Terra</w:t>
      </w:r>
      <w:r w:rsidRPr="00EC2F3A">
        <w:t>, pelo prazo máximo de 3 (três) anos.</w:t>
      </w:r>
    </w:p>
    <w:p w14:paraId="291DE111" w14:textId="42BA5A3E" w:rsidR="003C7A23" w:rsidRPr="00EC2F3A" w:rsidRDefault="003C7A23" w:rsidP="00330C85">
      <w:pPr>
        <w:pStyle w:val="Nivel2"/>
      </w:pPr>
      <w:r w:rsidRPr="00EC2F3A">
        <w:t xml:space="preserve">Poderá ser aplicada ao responsável a sanção de declaração de inidoneidade para licitar ou contratar, em decorrência da </w:t>
      </w:r>
      <w:r w:rsidRPr="00330C85">
        <w:t>prática</w:t>
      </w:r>
      <w:r w:rsidRPr="00EC2F3A">
        <w:t xml:space="preserve"> das infrações dispostas nos </w:t>
      </w:r>
      <w:r w:rsidRPr="00EC2F3A">
        <w:rPr>
          <w:color w:val="auto"/>
        </w:rPr>
        <w:t xml:space="preserve">itens </w:t>
      </w:r>
      <w:r w:rsidRPr="00EC2F3A">
        <w:rPr>
          <w:color w:val="auto"/>
        </w:rPr>
        <w:fldChar w:fldCharType="begin"/>
      </w:r>
      <w:r w:rsidRPr="00EC2F3A">
        <w:rPr>
          <w:color w:val="auto"/>
        </w:rPr>
        <w:instrText xml:space="preserve"> REF _Ref114668249 \r \h  \* MERGEFORMAT </w:instrText>
      </w:r>
      <w:r w:rsidRPr="00EC2F3A">
        <w:rPr>
          <w:color w:val="auto"/>
        </w:rPr>
      </w:r>
      <w:r w:rsidRPr="00EC2F3A">
        <w:rPr>
          <w:color w:val="auto"/>
        </w:rPr>
        <w:fldChar w:fldCharType="separate"/>
      </w:r>
      <w:r w:rsidR="00814A6E">
        <w:rPr>
          <w:color w:val="auto"/>
        </w:rPr>
        <w:t>14.1.4</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_Ref114668245 \r \h  \* MERGEFORMAT </w:instrText>
      </w:r>
      <w:r w:rsidRPr="00EC2F3A">
        <w:rPr>
          <w:color w:val="auto"/>
        </w:rPr>
      </w:r>
      <w:r w:rsidRPr="00EC2F3A">
        <w:rPr>
          <w:color w:val="auto"/>
        </w:rPr>
        <w:fldChar w:fldCharType="separate"/>
      </w:r>
      <w:r w:rsidR="00814A6E">
        <w:rPr>
          <w:color w:val="auto"/>
        </w:rPr>
        <w:t>14.1.5</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_Ref114668247 \r \h  \* MERGEFORMAT </w:instrText>
      </w:r>
      <w:r w:rsidRPr="00EC2F3A">
        <w:rPr>
          <w:color w:val="auto"/>
        </w:rPr>
      </w:r>
      <w:r w:rsidRPr="00EC2F3A">
        <w:rPr>
          <w:color w:val="auto"/>
        </w:rPr>
        <w:fldChar w:fldCharType="separate"/>
      </w:r>
      <w:r w:rsidR="00814A6E">
        <w:rPr>
          <w:color w:val="auto"/>
        </w:rPr>
        <w:t>14.1.6</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_Ref114668251 \r \h  \* MERGEFORMAT </w:instrText>
      </w:r>
      <w:r w:rsidRPr="00EC2F3A">
        <w:rPr>
          <w:color w:val="auto"/>
        </w:rPr>
      </w:r>
      <w:r w:rsidRPr="00EC2F3A">
        <w:rPr>
          <w:color w:val="auto"/>
        </w:rPr>
        <w:fldChar w:fldCharType="separate"/>
      </w:r>
      <w:r w:rsidR="00814A6E">
        <w:rPr>
          <w:color w:val="auto"/>
        </w:rPr>
        <w:t>14.1.7</w:t>
      </w:r>
      <w:r w:rsidRPr="00EC2F3A">
        <w:rPr>
          <w:color w:val="auto"/>
        </w:rPr>
        <w:fldChar w:fldCharType="end"/>
      </w:r>
      <w:r w:rsidRPr="00EC2F3A">
        <w:rPr>
          <w:color w:val="auto"/>
        </w:rPr>
        <w:t xml:space="preserve"> e </w:t>
      </w:r>
      <w:r w:rsidRPr="00EC2F3A">
        <w:rPr>
          <w:color w:val="auto"/>
        </w:rPr>
        <w:fldChar w:fldCharType="begin"/>
      </w:r>
      <w:r w:rsidRPr="00EC2F3A">
        <w:rPr>
          <w:color w:val="auto"/>
        </w:rPr>
        <w:instrText xml:space="preserve"> REF _Ref114668252 \r \h  \* MERGEFORMAT </w:instrText>
      </w:r>
      <w:r w:rsidRPr="00EC2F3A">
        <w:rPr>
          <w:color w:val="auto"/>
        </w:rPr>
      </w:r>
      <w:r w:rsidRPr="00EC2F3A">
        <w:rPr>
          <w:color w:val="auto"/>
        </w:rPr>
        <w:fldChar w:fldCharType="separate"/>
      </w:r>
      <w:r w:rsidR="00814A6E">
        <w:rPr>
          <w:color w:val="auto"/>
        </w:rPr>
        <w:t>14.1.8</w:t>
      </w:r>
      <w:r w:rsidRPr="00EC2F3A">
        <w:rPr>
          <w:color w:val="auto"/>
        </w:rPr>
        <w:fldChar w:fldCharType="end"/>
      </w:r>
      <w:r w:rsidRPr="00EC2F3A">
        <w:t xml:space="preserve">, </w:t>
      </w:r>
      <w:r w:rsidRPr="00EC2F3A">
        <w:rPr>
          <w:color w:val="auto"/>
        </w:rPr>
        <w:t xml:space="preserve">bem como pelas infrações administrativas previstas nos itens </w:t>
      </w:r>
      <w:r w:rsidRPr="00EC2F3A">
        <w:rPr>
          <w:color w:val="auto"/>
        </w:rPr>
        <w:fldChar w:fldCharType="begin"/>
      </w:r>
      <w:r w:rsidRPr="00EC2F3A">
        <w:rPr>
          <w:color w:val="auto"/>
        </w:rPr>
        <w:instrText xml:space="preserve"> REF _Ref114668085 \r \h  \* MERGEFORMAT </w:instrText>
      </w:r>
      <w:r w:rsidRPr="00EC2F3A">
        <w:rPr>
          <w:color w:val="auto"/>
        </w:rPr>
      </w:r>
      <w:r w:rsidRPr="00EC2F3A">
        <w:rPr>
          <w:color w:val="auto"/>
        </w:rPr>
        <w:fldChar w:fldCharType="separate"/>
      </w:r>
      <w:r w:rsidR="00814A6E">
        <w:rPr>
          <w:color w:val="auto"/>
        </w:rPr>
        <w:t>14.1.1</w:t>
      </w:r>
      <w:r w:rsidRPr="00EC2F3A">
        <w:rPr>
          <w:color w:val="auto"/>
        </w:rPr>
        <w:fldChar w:fldCharType="end"/>
      </w:r>
      <w:r w:rsidRPr="00EC2F3A">
        <w:rPr>
          <w:color w:val="auto"/>
        </w:rPr>
        <w:t xml:space="preserve">, </w:t>
      </w:r>
      <w:r w:rsidRPr="00EC2F3A">
        <w:rPr>
          <w:color w:val="auto"/>
        </w:rPr>
        <w:fldChar w:fldCharType="begin"/>
      </w:r>
      <w:r w:rsidRPr="00EC2F3A">
        <w:rPr>
          <w:color w:val="auto"/>
        </w:rPr>
        <w:instrText xml:space="preserve"> REF _Ref114668108 \r \h  \* MERGEFORMAT </w:instrText>
      </w:r>
      <w:r w:rsidRPr="00EC2F3A">
        <w:rPr>
          <w:color w:val="auto"/>
        </w:rPr>
      </w:r>
      <w:r w:rsidRPr="00EC2F3A">
        <w:rPr>
          <w:color w:val="auto"/>
        </w:rPr>
        <w:fldChar w:fldCharType="separate"/>
      </w:r>
      <w:r w:rsidR="00814A6E">
        <w:rPr>
          <w:color w:val="auto"/>
        </w:rPr>
        <w:t>14.1.2</w:t>
      </w:r>
      <w:r w:rsidRPr="00EC2F3A">
        <w:rPr>
          <w:color w:val="auto"/>
        </w:rPr>
        <w:fldChar w:fldCharType="end"/>
      </w:r>
      <w:r w:rsidRPr="00EC2F3A">
        <w:rPr>
          <w:color w:val="auto"/>
        </w:rPr>
        <w:t xml:space="preserve"> e </w:t>
      </w:r>
      <w:r w:rsidRPr="00EC2F3A">
        <w:rPr>
          <w:color w:val="auto"/>
        </w:rPr>
        <w:fldChar w:fldCharType="begin"/>
      </w:r>
      <w:r w:rsidRPr="00EC2F3A">
        <w:rPr>
          <w:color w:val="auto"/>
        </w:rPr>
        <w:instrText xml:space="preserve"> REF _Ref114668139 \r \h  \* MERGEFORMAT </w:instrText>
      </w:r>
      <w:r w:rsidRPr="00EC2F3A">
        <w:rPr>
          <w:color w:val="auto"/>
        </w:rPr>
      </w:r>
      <w:r w:rsidRPr="00EC2F3A">
        <w:rPr>
          <w:color w:val="auto"/>
        </w:rPr>
        <w:fldChar w:fldCharType="separate"/>
      </w:r>
      <w:r w:rsidR="00814A6E">
        <w:rPr>
          <w:color w:val="auto"/>
        </w:rPr>
        <w:t>14.1.3</w:t>
      </w:r>
      <w:r w:rsidRPr="00EC2F3A">
        <w:rPr>
          <w:color w:val="auto"/>
        </w:rPr>
        <w:fldChar w:fldCharType="end"/>
      </w:r>
      <w:r w:rsidRPr="00EC2F3A">
        <w:rPr>
          <w:color w:val="auto"/>
        </w:rPr>
        <w:t xml:space="preserve"> </w:t>
      </w:r>
      <w:r w:rsidRPr="00EC2F3A">
        <w:t xml:space="preserve">que justifiquem a imposição de penalidade mais grave que a sanção de impedimento de licitar e contratar, cuja duração observará o prazo previsto no </w:t>
      </w:r>
      <w:hyperlink r:id="rId66" w:anchor="art156§5" w:history="1">
        <w:r w:rsidRPr="00EC2F3A">
          <w:rPr>
            <w:rStyle w:val="Hyperlink"/>
            <w:rFonts w:cstheme="majorHAnsi"/>
          </w:rPr>
          <w:t>a</w:t>
        </w:r>
        <w:r w:rsidR="008E0E74" w:rsidRPr="00EC2F3A">
          <w:rPr>
            <w:rStyle w:val="Hyperlink"/>
            <w:rFonts w:cstheme="majorHAnsi"/>
          </w:rPr>
          <w:t>rt. 156, §5º</w:t>
        </w:r>
        <w:r w:rsidR="007F3805" w:rsidRPr="00EC2F3A">
          <w:rPr>
            <w:rStyle w:val="Hyperlink"/>
            <w:rFonts w:cstheme="majorHAnsi"/>
          </w:rPr>
          <w:t xml:space="preserve"> da Lei n</w:t>
        </w:r>
        <w:r w:rsidR="008E0E74" w:rsidRPr="00EC2F3A">
          <w:rPr>
            <w:rStyle w:val="Hyperlink"/>
            <w:rFonts w:cstheme="majorHAnsi"/>
          </w:rPr>
          <w:t xml:space="preserve">º 14.133, de </w:t>
        </w:r>
        <w:r w:rsidRPr="00EC2F3A">
          <w:rPr>
            <w:rStyle w:val="Hyperlink"/>
            <w:rFonts w:cstheme="majorHAnsi"/>
          </w:rPr>
          <w:t>2021</w:t>
        </w:r>
      </w:hyperlink>
      <w:r w:rsidRPr="00EC2F3A">
        <w:t>.</w:t>
      </w:r>
    </w:p>
    <w:p w14:paraId="7A500125" w14:textId="5AF8772E" w:rsidR="003C7A23" w:rsidRPr="00EC2F3A" w:rsidRDefault="003C7A23" w:rsidP="00330C85">
      <w:pPr>
        <w:pStyle w:val="Nivel2"/>
      </w:pPr>
      <w:r w:rsidRPr="00EC2F3A">
        <w:t xml:space="preserve">A recusa injustificada do </w:t>
      </w:r>
      <w:r w:rsidRPr="00330C85">
        <w:t>adjudicatário</w:t>
      </w:r>
      <w:r w:rsidRPr="00EC2F3A">
        <w:t xml:space="preserve"> em assinar o contrato </w:t>
      </w:r>
      <w:r w:rsidRPr="002D0274">
        <w:rPr>
          <w:highlight w:val="cyan"/>
        </w:rPr>
        <w:t>ou a ata de registro de preço</w:t>
      </w:r>
      <w:r w:rsidRPr="00EC2F3A">
        <w:t xml:space="preserve">, ou em aceitar ou retirar o instrumento equivalente no prazo estabelecido pela Administração, descrita no item </w:t>
      </w:r>
      <w:r w:rsidRPr="00EC2F3A">
        <w:fldChar w:fldCharType="begin"/>
      </w:r>
      <w:r w:rsidRPr="00EC2F3A">
        <w:instrText xml:space="preserve"> REF _Ref114668139 \r \h  \* MERGEFORMAT </w:instrText>
      </w:r>
      <w:r w:rsidRPr="00EC2F3A">
        <w:fldChar w:fldCharType="separate"/>
      </w:r>
      <w:r w:rsidR="00814A6E">
        <w:t>14.1.3</w:t>
      </w:r>
      <w:r w:rsidRPr="00EC2F3A">
        <w:fldChar w:fldCharType="end"/>
      </w:r>
      <w:r w:rsidRPr="00EC2F3A">
        <w:t xml:space="preserve">, caracterizará o descumprimento total da obrigação assumida e o sujeitará às penalidades e à imediata perda da garantia de proposta em favor do órgão ou entidade promotora da licitação. </w:t>
      </w:r>
    </w:p>
    <w:p w14:paraId="6A48DC94" w14:textId="77777777" w:rsidR="003C7A23" w:rsidRPr="00EC2F3A" w:rsidRDefault="003C7A23" w:rsidP="00330C85">
      <w:pPr>
        <w:pStyle w:val="Nivel2"/>
      </w:pPr>
      <w:r w:rsidRPr="00EC2F3A">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EC2F3A" w:rsidRDefault="003C7A23" w:rsidP="00330C85">
      <w:pPr>
        <w:pStyle w:val="Nivel2"/>
      </w:pPr>
      <w:r w:rsidRPr="00EC2F3A">
        <w:t xml:space="preserve">Caberá </w:t>
      </w:r>
      <w:r w:rsidRPr="00330C85">
        <w:t>recurso</w:t>
      </w:r>
      <w:r w:rsidRPr="00EC2F3A">
        <w:t xml:space="preserve"> no prazo de 15 (quinze) dias úteis da aplicação das sanções de advertência, multa e impedimento de licitar e contratar, contado da data da intimação, o qual será dirigido à autoridade que tiver </w:t>
      </w:r>
      <w:r w:rsidRPr="00EC2F3A">
        <w:lastRenderedPageBreak/>
        <w:t>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EC2F3A" w:rsidRDefault="003C7A23" w:rsidP="00330C85">
      <w:pPr>
        <w:pStyle w:val="Nivel2"/>
      </w:pPr>
      <w:r w:rsidRPr="00EC2F3A">
        <w:t xml:space="preserve">Caberá a </w:t>
      </w:r>
      <w:r w:rsidRPr="00330C85">
        <w:t>apresentação</w:t>
      </w:r>
      <w:r w:rsidRPr="00EC2F3A">
        <w:t xml:space="preserve">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EC2F3A" w:rsidRDefault="003C7A23" w:rsidP="00330C85">
      <w:pPr>
        <w:pStyle w:val="Nivel2"/>
      </w:pPr>
      <w:r w:rsidRPr="00EC2F3A">
        <w:t xml:space="preserve">O recurso e o </w:t>
      </w:r>
      <w:r w:rsidRPr="00330C85">
        <w:t>pedido</w:t>
      </w:r>
      <w:r w:rsidRPr="00EC2F3A">
        <w:t xml:space="preserve"> de reconsideração terão efeito suspensivo do ato ou da decisão recorrida até que sobrevenha decisão final da autoridade competente.</w:t>
      </w:r>
    </w:p>
    <w:p w14:paraId="57CC1C8F" w14:textId="2F277B13" w:rsidR="003C7A23" w:rsidRPr="00EC2F3A" w:rsidRDefault="003C7A23" w:rsidP="00330C85">
      <w:pPr>
        <w:pStyle w:val="Nivel2"/>
      </w:pPr>
      <w:r w:rsidRPr="00EC2F3A">
        <w:t xml:space="preserve">A </w:t>
      </w:r>
      <w:r w:rsidRPr="00330C85">
        <w:t>aplicação</w:t>
      </w:r>
      <w:r w:rsidRPr="00EC2F3A">
        <w:t xml:space="preserve"> das sanções previstas neste edital não exclui, em hipótese alguma, a obrigação de reparação integral dos danos causados</w:t>
      </w:r>
      <w:r w:rsidR="005A7125" w:rsidRPr="00EC2F3A">
        <w:t xml:space="preserve"> ao Município de </w:t>
      </w:r>
      <w:r w:rsidR="000C40E3">
        <w:t>Laranja da Terra</w:t>
      </w:r>
      <w:r w:rsidRPr="00EC2F3A">
        <w:t>.</w:t>
      </w:r>
    </w:p>
    <w:p w14:paraId="1286CD81" w14:textId="77777777" w:rsidR="003C7A23" w:rsidRPr="00EC2F3A" w:rsidRDefault="003C7A23" w:rsidP="00330C85">
      <w:pPr>
        <w:pStyle w:val="Nivel01"/>
      </w:pPr>
      <w:r w:rsidRPr="00EC2F3A">
        <w:t xml:space="preserve">DA </w:t>
      </w:r>
      <w:r w:rsidRPr="00330C85">
        <w:t>IMPUGNAÇÃO</w:t>
      </w:r>
      <w:r w:rsidRPr="00EC2F3A">
        <w:t xml:space="preserve"> AO EDITAL E DO PEDIDO DE ESCLARECIMENTO</w:t>
      </w:r>
    </w:p>
    <w:p w14:paraId="58868A7B" w14:textId="792A15DC" w:rsidR="003C7A23" w:rsidRPr="00EC2F3A" w:rsidRDefault="003C7A23" w:rsidP="00330C85">
      <w:pPr>
        <w:pStyle w:val="Nivel2"/>
      </w:pPr>
      <w:r w:rsidRPr="00EC2F3A">
        <w:t xml:space="preserve">Qualquer pessoa é parte legítima para impugnar este Edital por irregularidade na aplicação da </w:t>
      </w:r>
      <w:hyperlink r:id="rId67" w:history="1">
        <w:r w:rsidRPr="00EC2F3A">
          <w:rPr>
            <w:rStyle w:val="Hyperlink"/>
            <w:rFonts w:cstheme="majorHAnsi"/>
          </w:rPr>
          <w:t>Lei nº 14.133, de 2021</w:t>
        </w:r>
      </w:hyperlink>
      <w:r w:rsidRPr="00EC2F3A">
        <w:t>, devendo protocolar o pedido até 3 (cinco) dias úteis antes da data da abertura do certame.</w:t>
      </w:r>
    </w:p>
    <w:p w14:paraId="3C7B6880" w14:textId="77777777" w:rsidR="003C7A23" w:rsidRPr="00EC2F3A" w:rsidRDefault="003C7A23" w:rsidP="00330C85">
      <w:pPr>
        <w:pStyle w:val="Nivel2"/>
      </w:pPr>
      <w:r w:rsidRPr="00EC2F3A">
        <w:t>A resposta à impugnação ou ao pedido de esclarecimento será divulgado em sítio eletrônico oficial no prazo de até 3 (três) dias úteis, limitado ao último dia útil anterior à data da abertura do certame.</w:t>
      </w:r>
    </w:p>
    <w:p w14:paraId="6564CBD7" w14:textId="6596CE39" w:rsidR="003C7A23" w:rsidRPr="00EC2F3A" w:rsidRDefault="003C7A23" w:rsidP="00330C85">
      <w:pPr>
        <w:pStyle w:val="Nivel2"/>
      </w:pPr>
      <w:r w:rsidRPr="00EC2F3A">
        <w:t xml:space="preserve">A impugnação e o </w:t>
      </w:r>
      <w:r w:rsidRPr="00330C85">
        <w:t>pedido</w:t>
      </w:r>
      <w:r w:rsidRPr="00EC2F3A">
        <w:t xml:space="preserve"> de esclarecimento poderão ser realizados por forma eletrônica, </w:t>
      </w:r>
      <w:r w:rsidRPr="00414C2D">
        <w:rPr>
          <w:rStyle w:val="Nvel2-RedChar"/>
        </w:rPr>
        <w:t>pelos seguintes meios</w:t>
      </w:r>
      <w:r w:rsidRPr="00EC2F3A">
        <w:t xml:space="preserve">: </w:t>
      </w:r>
      <w:r w:rsidRPr="00414C2D">
        <w:rPr>
          <w:rStyle w:val="Nvel2-RedChar"/>
        </w:rPr>
        <w:t>................</w:t>
      </w:r>
    </w:p>
    <w:p w14:paraId="6BC428F4" w14:textId="77777777" w:rsidR="007F3805" w:rsidRPr="00EC2F3A" w:rsidRDefault="007F3805" w:rsidP="007F3805">
      <w:pPr>
        <w:pStyle w:val="Notaexplicativa"/>
      </w:pPr>
      <w:r w:rsidRPr="00EC2F3A">
        <w:rPr>
          <w:b/>
          <w:bCs/>
        </w:rPr>
        <w:t>Nota Explicativa</w:t>
      </w:r>
      <w:r w:rsidRPr="00EC2F3A">
        <w:t>: É importante que sejam indicados os meios para a recepção das impugnações e pedidos de esclarecimentos.</w:t>
      </w:r>
    </w:p>
    <w:p w14:paraId="2B348ABF" w14:textId="77777777" w:rsidR="003C7A23" w:rsidRPr="00EC2F3A" w:rsidRDefault="003C7A23" w:rsidP="00330C85">
      <w:pPr>
        <w:pStyle w:val="Nivel2"/>
      </w:pPr>
      <w:r w:rsidRPr="00EC2F3A">
        <w:t xml:space="preserve">As </w:t>
      </w:r>
      <w:r w:rsidRPr="00330C85">
        <w:t>impugnações</w:t>
      </w:r>
      <w:r w:rsidRPr="00EC2F3A">
        <w:t xml:space="preserve"> e pedidos de esclarecimentos não suspendem os prazos previstos no certame.</w:t>
      </w:r>
    </w:p>
    <w:p w14:paraId="19BB7923" w14:textId="33D37DA5" w:rsidR="003C7A23" w:rsidRPr="00EC2F3A" w:rsidRDefault="003C7A23" w:rsidP="00330C85">
      <w:pPr>
        <w:pStyle w:val="Nivel3"/>
      </w:pPr>
      <w:r w:rsidRPr="00EC2F3A">
        <w:t xml:space="preserve">A concessão de efeito suspensivo à impugnação é medida excepcional e deverá ser motivada pelo </w:t>
      </w:r>
      <w:r w:rsidR="004F151B">
        <w:t>Agente de Contratação</w:t>
      </w:r>
      <w:r w:rsidRPr="00EC2F3A">
        <w:t>, nos autos do processo de licitação.</w:t>
      </w:r>
    </w:p>
    <w:p w14:paraId="7EDB0B28" w14:textId="77777777" w:rsidR="003C7A23" w:rsidRPr="00EC2F3A" w:rsidRDefault="003C7A23" w:rsidP="00330C85">
      <w:pPr>
        <w:pStyle w:val="Nivel2"/>
      </w:pPr>
      <w:r w:rsidRPr="00EC2F3A">
        <w:t xml:space="preserve">Acolhida a </w:t>
      </w:r>
      <w:r w:rsidRPr="00330C85">
        <w:t>impugnação</w:t>
      </w:r>
      <w:r w:rsidRPr="00EC2F3A">
        <w:t>, será definida e publicada nova data para a realização do certame.</w:t>
      </w:r>
    </w:p>
    <w:p w14:paraId="3448077A" w14:textId="77777777" w:rsidR="003C7A23" w:rsidRPr="00EC2F3A" w:rsidRDefault="003C7A23" w:rsidP="002C0DD2">
      <w:pPr>
        <w:pStyle w:val="Nivel01"/>
        <w:spacing w:beforeLines="120" w:before="288" w:afterLines="120" w:after="288" w:line="312" w:lineRule="auto"/>
        <w:rPr>
          <w:rFonts w:asciiTheme="majorHAnsi" w:hAnsiTheme="majorHAnsi" w:cstheme="majorHAnsi"/>
        </w:rPr>
      </w:pPr>
      <w:r w:rsidRPr="00EC2F3A">
        <w:rPr>
          <w:rFonts w:asciiTheme="majorHAnsi" w:hAnsiTheme="majorHAnsi" w:cstheme="majorHAnsi"/>
        </w:rPr>
        <w:t>DAS DISPOSIÇÕES GERAIS</w:t>
      </w:r>
    </w:p>
    <w:p w14:paraId="4A53963B" w14:textId="77777777" w:rsidR="003C7A23" w:rsidRPr="00EC2F3A" w:rsidRDefault="003C7A23" w:rsidP="0037612E">
      <w:pPr>
        <w:pStyle w:val="Nivel2"/>
      </w:pPr>
      <w:r w:rsidRPr="00EC2F3A">
        <w:t>Será divulgada ata da sessão pública no sistema eletrônico.</w:t>
      </w:r>
    </w:p>
    <w:p w14:paraId="03B73725" w14:textId="24410796" w:rsidR="003C7A23" w:rsidRPr="00EC2F3A" w:rsidRDefault="003C7A23" w:rsidP="0037612E">
      <w:pPr>
        <w:pStyle w:val="Nivel2"/>
        <w:rPr>
          <w:rFonts w:eastAsia="Times New Roman"/>
        </w:rPr>
      </w:pPr>
      <w:r w:rsidRPr="00EC2F3A">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4F151B">
        <w:t>Agente de Contratação</w:t>
      </w:r>
      <w:r w:rsidRPr="00EC2F3A">
        <w:t>.</w:t>
      </w:r>
    </w:p>
    <w:p w14:paraId="26CB3486" w14:textId="77777777" w:rsidR="003C7A23" w:rsidRPr="0037612E" w:rsidRDefault="003C7A23" w:rsidP="0037612E">
      <w:pPr>
        <w:pStyle w:val="Nivel2"/>
      </w:pPr>
      <w:r w:rsidRPr="00EC2F3A">
        <w:t xml:space="preserve">Todas as </w:t>
      </w:r>
      <w:r w:rsidRPr="0037612E">
        <w:t>referências de tempo no Edital, no aviso e durante a sessão pública observarão o horário de Brasília - DF.</w:t>
      </w:r>
    </w:p>
    <w:p w14:paraId="5CAAC75A" w14:textId="77777777" w:rsidR="003C7A23" w:rsidRPr="0037612E" w:rsidRDefault="003C7A23" w:rsidP="0037612E">
      <w:pPr>
        <w:pStyle w:val="Nivel2"/>
      </w:pPr>
      <w:r w:rsidRPr="0037612E">
        <w:t>A homologação do resultado desta licitação não implicará direito à contratação.</w:t>
      </w:r>
    </w:p>
    <w:p w14:paraId="1EAEBD43" w14:textId="77777777" w:rsidR="003C7A23" w:rsidRPr="00EC2F3A" w:rsidRDefault="003C7A23" w:rsidP="0037612E">
      <w:pPr>
        <w:pStyle w:val="Nivel2"/>
        <w:rPr>
          <w:rFonts w:eastAsia="Times New Roman"/>
        </w:rPr>
      </w:pPr>
      <w:r w:rsidRPr="0037612E">
        <w:t>As normas disciplinadoras</w:t>
      </w:r>
      <w:r w:rsidRPr="00EC2F3A">
        <w:t xml:space="preserve">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37612E" w:rsidRDefault="003C7A23" w:rsidP="0037612E">
      <w:pPr>
        <w:pStyle w:val="Nivel2"/>
      </w:pPr>
      <w:r w:rsidRPr="00EC2F3A">
        <w:lastRenderedPageBreak/>
        <w:t xml:space="preserve">Os licitantes assumem todos os custos de preparação e apresentação de suas propostas e a Administração não será, em </w:t>
      </w:r>
      <w:r w:rsidRPr="0037612E">
        <w:t>nenhum caso, responsável por esses custos, independentemente da condução ou do resultado do processo licitatório.</w:t>
      </w:r>
    </w:p>
    <w:p w14:paraId="6E2F91FC" w14:textId="77777777" w:rsidR="003C7A23" w:rsidRPr="0037612E" w:rsidRDefault="003C7A23" w:rsidP="0037612E">
      <w:pPr>
        <w:pStyle w:val="Nivel2"/>
      </w:pPr>
      <w:r w:rsidRPr="0037612E">
        <w:t>Na contagem dos prazos estabelecidos neste Edital e seus Anexos, excluir-se-á o dia do início e incluir-se-á o do vencimento. Só se iniciam e vencem os prazos em dias de expediente na Administração.</w:t>
      </w:r>
    </w:p>
    <w:p w14:paraId="3200564D" w14:textId="5BD09D7E" w:rsidR="003C7A23" w:rsidRDefault="003C7A23" w:rsidP="0037612E">
      <w:pPr>
        <w:pStyle w:val="Nivel2"/>
      </w:pPr>
      <w:r w:rsidRPr="0037612E">
        <w:t>O desatendimento de exigências formais não essenciais não importará o afastamento do licitante, desde que seja possível o aproveitamento do ato, observados os princípios da isonomia e do interesse público.</w:t>
      </w:r>
    </w:p>
    <w:p w14:paraId="4A8BDE97" w14:textId="77777777" w:rsidR="00A56DB7" w:rsidRDefault="00A56DB7" w:rsidP="00A56DB7">
      <w:pPr>
        <w:pStyle w:val="Nivel2"/>
      </w:pPr>
      <w:r>
        <w:t>Documentos que não informem seu prazo de validade, terão validade de 90 (noventa) dias após sua emissão.</w:t>
      </w:r>
    </w:p>
    <w:p w14:paraId="51FB9539" w14:textId="77777777" w:rsidR="003C7A23" w:rsidRPr="0037612E" w:rsidRDefault="003C7A23" w:rsidP="0037612E">
      <w:pPr>
        <w:pStyle w:val="Nivel2"/>
      </w:pPr>
      <w:r w:rsidRPr="0037612E">
        <w:t>Em caso de divergência entre disposições deste Edital e de seus anexos ou demais peças que compõem o processo, prevalecerá as deste Edital.</w:t>
      </w:r>
    </w:p>
    <w:p w14:paraId="3B988FF6" w14:textId="53A0D5EF" w:rsidR="003C7A23" w:rsidRPr="00EC2F3A" w:rsidRDefault="003C7A23" w:rsidP="0037612E">
      <w:pPr>
        <w:pStyle w:val="Nivel2"/>
        <w:rPr>
          <w:rFonts w:eastAsia="Times New Roman"/>
        </w:rPr>
      </w:pPr>
      <w:r w:rsidRPr="0037612E">
        <w:t>O Edital e seus anexos estão</w:t>
      </w:r>
      <w:r w:rsidRPr="00EC2F3A">
        <w:rPr>
          <w:color w:val="auto"/>
        </w:rPr>
        <w:t xml:space="preserve"> disponíveis, na íntegra, no </w:t>
      </w:r>
      <w:r w:rsidR="009443D0" w:rsidRPr="00EC2F3A">
        <w:rPr>
          <w:color w:val="auto"/>
        </w:rPr>
        <w:t xml:space="preserve">site da Prefeitura Municipal de </w:t>
      </w:r>
      <w:r w:rsidR="000C40E3">
        <w:rPr>
          <w:color w:val="auto"/>
        </w:rPr>
        <w:t>Laranja da Terra</w:t>
      </w:r>
      <w:r w:rsidR="009443D0" w:rsidRPr="00EC2F3A">
        <w:rPr>
          <w:color w:val="auto"/>
        </w:rPr>
        <w:t xml:space="preserve"> (</w:t>
      </w:r>
      <w:hyperlink r:id="rId68" w:history="1">
        <w:r w:rsidR="000C40E3" w:rsidRPr="00564AA4">
          <w:rPr>
            <w:rStyle w:val="Hyperlink"/>
            <w:rFonts w:cstheme="majorHAnsi"/>
          </w:rPr>
          <w:t>https://www.laranjadaterra.es.gov.br</w:t>
        </w:r>
      </w:hyperlink>
      <w:r w:rsidR="009443D0" w:rsidRPr="00EC2F3A">
        <w:rPr>
          <w:color w:val="auto"/>
        </w:rPr>
        <w:t>) e da Bolsa de Licitações e Leilões do Brasil - BLL Compras (</w:t>
      </w:r>
      <w:hyperlink r:id="rId69" w:history="1">
        <w:r w:rsidR="009443D0" w:rsidRPr="00EC2F3A">
          <w:rPr>
            <w:rStyle w:val="Hyperlink"/>
            <w:rFonts w:cstheme="majorHAnsi"/>
          </w:rPr>
          <w:t>bll.org.br</w:t>
        </w:r>
      </w:hyperlink>
      <w:r w:rsidR="009443D0" w:rsidRPr="00EC2F3A">
        <w:rPr>
          <w:color w:val="auto"/>
        </w:rPr>
        <w:t>).</w:t>
      </w:r>
      <w:r w:rsidR="009443D0" w:rsidRPr="00EC2F3A">
        <w:rPr>
          <w:color w:val="FF0000"/>
        </w:rPr>
        <w:t xml:space="preserve"> </w:t>
      </w:r>
    </w:p>
    <w:p w14:paraId="66D7AB8E" w14:textId="77777777" w:rsidR="003C7A23" w:rsidRPr="00EC2F3A" w:rsidRDefault="003C7A23" w:rsidP="0037612E">
      <w:pPr>
        <w:pStyle w:val="Nivel2"/>
        <w:rPr>
          <w:rFonts w:eastAsia="Times New Roman"/>
        </w:rPr>
      </w:pPr>
      <w:r w:rsidRPr="00EC2F3A">
        <w:t xml:space="preserve">Integram este </w:t>
      </w:r>
      <w:r w:rsidRPr="0037612E">
        <w:t>Edital</w:t>
      </w:r>
      <w:r w:rsidRPr="00EC2F3A">
        <w:t>, para todos os fins e efeitos, os seguintes anexos:</w:t>
      </w:r>
    </w:p>
    <w:p w14:paraId="7ADD4298" w14:textId="77777777" w:rsidR="003C7A23" w:rsidRPr="00EC2F3A" w:rsidRDefault="003C7A23" w:rsidP="0037612E">
      <w:pPr>
        <w:pStyle w:val="Nivel3"/>
      </w:pPr>
      <w:r w:rsidRPr="0037612E">
        <w:t>ANEXO</w:t>
      </w:r>
      <w:r w:rsidRPr="00EC2F3A">
        <w:t xml:space="preserve"> I - Termo de Referência</w:t>
      </w:r>
    </w:p>
    <w:p w14:paraId="1550C386" w14:textId="56F3EA72" w:rsidR="003C7A23" w:rsidRPr="00EC2F3A" w:rsidRDefault="003C7A23" w:rsidP="0037612E">
      <w:pPr>
        <w:pStyle w:val="Nivel4"/>
      </w:pPr>
      <w:r w:rsidRPr="0037612E">
        <w:t>Apêndice</w:t>
      </w:r>
      <w:r w:rsidRPr="00EC2F3A">
        <w:t xml:space="preserve"> do Anexo I </w:t>
      </w:r>
      <w:r w:rsidR="002C0DD2" w:rsidRPr="00EC2F3A">
        <w:t>-</w:t>
      </w:r>
      <w:r w:rsidRPr="00EC2F3A">
        <w:t xml:space="preserve"> Estudo Técnico Preliminar</w:t>
      </w:r>
    </w:p>
    <w:p w14:paraId="631A766F" w14:textId="77777777" w:rsidR="00822E9A" w:rsidRDefault="00822E9A" w:rsidP="00822E9A">
      <w:pPr>
        <w:pStyle w:val="Nivel3"/>
      </w:pPr>
      <w:r w:rsidRPr="0037612E">
        <w:t>ANEXO</w:t>
      </w:r>
      <w:r w:rsidRPr="00EC2F3A">
        <w:t xml:space="preserve"> II - Minuta de Termo de Contrato</w:t>
      </w:r>
    </w:p>
    <w:p w14:paraId="093E6089" w14:textId="77777777" w:rsidR="00822E9A" w:rsidRPr="00C26C97" w:rsidRDefault="00822E9A" w:rsidP="00822E9A">
      <w:pPr>
        <w:pStyle w:val="Nivel3"/>
        <w:rPr>
          <w:highlight w:val="cyan"/>
        </w:rPr>
      </w:pPr>
      <w:bookmarkStart w:id="73" w:name="_Hlk136275120"/>
      <w:r w:rsidRPr="00C26C97">
        <w:rPr>
          <w:highlight w:val="cyan"/>
        </w:rPr>
        <w:t>ANEXO III - Minuta de Ata de Registro de Preços</w:t>
      </w:r>
    </w:p>
    <w:p w14:paraId="390A23F0" w14:textId="77777777" w:rsidR="00822E9A" w:rsidRPr="00C26C97" w:rsidRDefault="00822E9A" w:rsidP="00822E9A">
      <w:pPr>
        <w:pStyle w:val="Nivel3"/>
        <w:rPr>
          <w:rFonts w:eastAsia="Times New Roman"/>
          <w:color w:val="FF0000"/>
        </w:rPr>
      </w:pPr>
      <w:r w:rsidRPr="00C26C97">
        <w:rPr>
          <w:color w:val="FF0000"/>
        </w:rPr>
        <w:t xml:space="preserve">ANEXO </w:t>
      </w:r>
      <w:r>
        <w:rPr>
          <w:color w:val="FF0000"/>
        </w:rPr>
        <w:t>IV</w:t>
      </w:r>
      <w:r w:rsidRPr="00C26C97">
        <w:rPr>
          <w:color w:val="FF0000"/>
        </w:rPr>
        <w:t xml:space="preserve"> - (....)</w:t>
      </w:r>
    </w:p>
    <w:p w14:paraId="7C29A293" w14:textId="7980D172" w:rsidR="008E127A" w:rsidRPr="00820560" w:rsidRDefault="000C40E3" w:rsidP="008E127A">
      <w:pPr>
        <w:pStyle w:val="Nivel2"/>
        <w:numPr>
          <w:ilvl w:val="0"/>
          <w:numId w:val="0"/>
        </w:numPr>
        <w:spacing w:afterLines="120" w:after="288" w:line="312" w:lineRule="auto"/>
        <w:rPr>
          <w:rFonts w:asciiTheme="majorHAnsi" w:hAnsiTheme="majorHAnsi" w:cstheme="majorHAnsi"/>
          <w:iCs/>
          <w:color w:val="auto"/>
        </w:rPr>
      </w:pPr>
      <w:bookmarkStart w:id="74" w:name="_Hlk136877099"/>
      <w:bookmarkEnd w:id="73"/>
      <w:r>
        <w:rPr>
          <w:rFonts w:asciiTheme="majorHAnsi" w:hAnsiTheme="majorHAnsi" w:cstheme="majorHAnsi"/>
          <w:iCs/>
          <w:color w:val="auto"/>
        </w:rPr>
        <w:t>Laranja da Terra</w:t>
      </w:r>
      <w:r w:rsidR="008E127A" w:rsidRPr="00B10BE9">
        <w:rPr>
          <w:rFonts w:asciiTheme="majorHAnsi" w:hAnsiTheme="majorHAnsi" w:cstheme="majorHAnsi"/>
          <w:iCs/>
          <w:color w:val="auto"/>
        </w:rPr>
        <w:t>/ES</w:t>
      </w:r>
      <w:r w:rsidR="008E127A" w:rsidRPr="00820560">
        <w:rPr>
          <w:rFonts w:asciiTheme="majorHAnsi" w:hAnsiTheme="majorHAnsi" w:cstheme="majorHAnsi"/>
          <w:iCs/>
          <w:color w:val="auto"/>
        </w:rPr>
        <w:t>,</w:t>
      </w:r>
      <w:r w:rsidR="008E127A" w:rsidRPr="00820560">
        <w:rPr>
          <w:rFonts w:asciiTheme="majorHAnsi" w:hAnsiTheme="majorHAnsi" w:cstheme="majorHAnsi"/>
          <w:iCs/>
          <w:color w:val="FF0000"/>
        </w:rPr>
        <w:t xml:space="preserve"> [dia] </w:t>
      </w:r>
      <w:r w:rsidR="008E127A" w:rsidRPr="00820560">
        <w:rPr>
          <w:rFonts w:asciiTheme="majorHAnsi" w:hAnsiTheme="majorHAnsi" w:cstheme="majorHAnsi"/>
          <w:iCs/>
          <w:color w:val="auto"/>
        </w:rPr>
        <w:t>de</w:t>
      </w:r>
      <w:r w:rsidR="008E127A" w:rsidRPr="00820560">
        <w:rPr>
          <w:rFonts w:asciiTheme="majorHAnsi" w:hAnsiTheme="majorHAnsi" w:cstheme="majorHAnsi"/>
          <w:iCs/>
          <w:color w:val="FF0000"/>
        </w:rPr>
        <w:t xml:space="preserve"> [mês] </w:t>
      </w:r>
      <w:r w:rsidR="008E127A" w:rsidRPr="00820560">
        <w:rPr>
          <w:rFonts w:asciiTheme="majorHAnsi" w:hAnsiTheme="majorHAnsi" w:cstheme="majorHAnsi"/>
          <w:iCs/>
          <w:color w:val="auto"/>
        </w:rPr>
        <w:t>de</w:t>
      </w:r>
      <w:r w:rsidR="008E127A" w:rsidRPr="00820560">
        <w:rPr>
          <w:rFonts w:asciiTheme="majorHAnsi" w:hAnsiTheme="majorHAnsi" w:cstheme="majorHAnsi"/>
          <w:iCs/>
          <w:color w:val="FF0000"/>
        </w:rPr>
        <w:t xml:space="preserve"> [ano].</w:t>
      </w:r>
    </w:p>
    <w:bookmarkEnd w:id="74"/>
    <w:p w14:paraId="450F74ED" w14:textId="77777777" w:rsidR="00E42698" w:rsidRPr="00EC2F3A" w:rsidRDefault="00E42698" w:rsidP="008F330B">
      <w:pPr>
        <w:spacing w:beforeLines="120" w:before="288" w:afterLines="120" w:after="288" w:line="312" w:lineRule="auto"/>
        <w:ind w:firstLine="567"/>
        <w:rPr>
          <w:rFonts w:asciiTheme="majorHAnsi" w:eastAsia="MS Mincho" w:hAnsiTheme="majorHAnsi" w:cstheme="majorHAnsi"/>
          <w:color w:val="000000"/>
          <w:sz w:val="20"/>
          <w:szCs w:val="20"/>
        </w:rPr>
      </w:pPr>
    </w:p>
    <w:p w14:paraId="025E3ADD" w14:textId="7CD9E306" w:rsidR="007A455D" w:rsidRPr="004C6E36" w:rsidRDefault="003C7A23" w:rsidP="000C40E3">
      <w:pPr>
        <w:spacing w:beforeLines="120" w:before="288" w:afterLines="120" w:after="288" w:line="312" w:lineRule="auto"/>
        <w:jc w:val="center"/>
        <w:rPr>
          <w:rFonts w:asciiTheme="majorHAnsi" w:hAnsiTheme="majorHAnsi" w:cstheme="majorHAnsi"/>
          <w:sz w:val="20"/>
          <w:szCs w:val="20"/>
        </w:rPr>
      </w:pPr>
      <w:r w:rsidRPr="004C6E36">
        <w:rPr>
          <w:rFonts w:asciiTheme="majorHAnsi" w:eastAsia="MS Mincho" w:hAnsiTheme="majorHAnsi" w:cstheme="majorHAnsi"/>
          <w:b/>
          <w:color w:val="FF0000"/>
          <w:sz w:val="20"/>
          <w:szCs w:val="20"/>
        </w:rPr>
        <w:t>[ASSINATURA DA AUTORIDADE COMPETENTE</w:t>
      </w:r>
      <w:bookmarkEnd w:id="43"/>
      <w:r w:rsidRPr="004C6E36">
        <w:rPr>
          <w:rFonts w:asciiTheme="majorHAnsi" w:eastAsia="MS Mincho" w:hAnsiTheme="majorHAnsi" w:cstheme="majorHAnsi"/>
          <w:b/>
          <w:color w:val="FF0000"/>
          <w:sz w:val="20"/>
          <w:szCs w:val="20"/>
        </w:rPr>
        <w:t>]</w:t>
      </w:r>
    </w:p>
    <w:sectPr w:rsidR="007A455D" w:rsidRPr="004C6E36" w:rsidSect="00F8293B">
      <w:headerReference w:type="even" r:id="rId70"/>
      <w:headerReference w:type="default" r:id="rId71"/>
      <w:footerReference w:type="even" r:id="rId72"/>
      <w:footerReference w:type="default" r:id="rId73"/>
      <w:headerReference w:type="first" r:id="rId74"/>
      <w:footerReference w:type="first" r:id="rId75"/>
      <w:pgSz w:w="11906" w:h="16838"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9AB5" w14:textId="77777777" w:rsidR="002456C0" w:rsidRDefault="002456C0">
      <w:r>
        <w:separator/>
      </w:r>
    </w:p>
  </w:endnote>
  <w:endnote w:type="continuationSeparator" w:id="0">
    <w:p w14:paraId="4E0D9DD3" w14:textId="77777777" w:rsidR="002456C0" w:rsidRDefault="002456C0">
      <w:r>
        <w:continuationSeparator/>
      </w:r>
    </w:p>
  </w:endnote>
  <w:endnote w:type="continuationNotice" w:id="1">
    <w:p w14:paraId="0B49409D" w14:textId="77777777" w:rsidR="002456C0" w:rsidRDefault="00245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037A" w14:textId="77777777" w:rsidR="00A56DB7" w:rsidRDefault="00A56D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Theme="majorHAnsi" w:hAnsiTheme="majorHAnsi" w:cstheme="majorHAnsi"/>
        <w:sz w:val="16"/>
        <w:szCs w:val="16"/>
      </w:rPr>
    </w:sdtEndPr>
    <w:sdtContent>
      <w:bookmarkStart w:id="75" w:name="_Hlk137481942" w:displacedByCustomXml="prev"/>
      <w:p w14:paraId="4AB80BA8" w14:textId="3E16AE0F" w:rsidR="008913D8" w:rsidRPr="00062667" w:rsidRDefault="008913D8" w:rsidP="002C0DD2">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11A40713" w14:textId="70D6490C" w:rsidR="008913D8" w:rsidRPr="00062667" w:rsidRDefault="008913D8" w:rsidP="002C0DD2">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A56DB7">
          <w:rPr>
            <w:rFonts w:asciiTheme="majorHAnsi" w:hAnsiTheme="majorHAnsi" w:cstheme="majorHAnsi"/>
            <w:sz w:val="16"/>
            <w:szCs w:val="16"/>
          </w:rPr>
          <w:t>novembro</w:t>
        </w:r>
        <w:r>
          <w:rPr>
            <w:rFonts w:asciiTheme="majorHAnsi" w:hAnsiTheme="majorHAnsi" w:cstheme="majorHAnsi"/>
            <w:sz w:val="16"/>
            <w:szCs w:val="16"/>
          </w:rPr>
          <w:t>/2023</w:t>
        </w:r>
      </w:p>
      <w:p w14:paraId="7E6308F2" w14:textId="28432693" w:rsidR="008913D8" w:rsidRPr="00586346" w:rsidRDefault="008913D8" w:rsidP="002C0DD2">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Edital</w:t>
        </w:r>
        <w:r w:rsidRPr="00062667">
          <w:rPr>
            <w:rFonts w:asciiTheme="majorHAnsi" w:hAnsiTheme="majorHAnsi" w:cstheme="majorHAnsi"/>
            <w:sz w:val="16"/>
            <w:szCs w:val="16"/>
          </w:rPr>
          <w:t xml:space="preserve"> </w:t>
        </w:r>
        <w:r>
          <w:rPr>
            <w:rFonts w:asciiTheme="majorHAnsi" w:hAnsiTheme="majorHAnsi" w:cstheme="majorHAnsi"/>
            <w:sz w:val="16"/>
            <w:szCs w:val="16"/>
          </w:rPr>
          <w:t>-</w:t>
        </w:r>
        <w:r w:rsidRPr="00062667">
          <w:rPr>
            <w:rFonts w:asciiTheme="majorHAnsi" w:hAnsiTheme="majorHAnsi" w:cstheme="majorHAnsi"/>
            <w:sz w:val="16"/>
            <w:szCs w:val="16"/>
          </w:rPr>
          <w:t xml:space="preserve"> Licitação </w:t>
        </w:r>
        <w:r>
          <w:rPr>
            <w:rFonts w:asciiTheme="majorHAnsi" w:hAnsiTheme="majorHAnsi" w:cstheme="majorHAnsi"/>
            <w:sz w:val="16"/>
            <w:szCs w:val="16"/>
          </w:rPr>
          <w:t>- Modelo para Concorrência Eletrônica</w:t>
        </w:r>
        <w:r w:rsidRPr="00062667">
          <w:rPr>
            <w:rFonts w:asciiTheme="majorHAnsi" w:hAnsiTheme="majorHAnsi" w:cstheme="majorHAnsi"/>
            <w:sz w:val="16"/>
            <w:szCs w:val="16"/>
          </w:rPr>
          <w:tab/>
        </w:r>
      </w:p>
    </w:sdtContent>
  </w:sdt>
  <w:bookmarkEnd w:id="7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1134" w14:textId="77777777" w:rsidR="00A56DB7" w:rsidRDefault="00A56D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1B3F" w14:textId="77777777" w:rsidR="002456C0" w:rsidRDefault="002456C0">
      <w:r>
        <w:separator/>
      </w:r>
    </w:p>
  </w:footnote>
  <w:footnote w:type="continuationSeparator" w:id="0">
    <w:p w14:paraId="166F49EC" w14:textId="77777777" w:rsidR="002456C0" w:rsidRDefault="002456C0">
      <w:r>
        <w:continuationSeparator/>
      </w:r>
    </w:p>
  </w:footnote>
  <w:footnote w:type="continuationNotice" w:id="1">
    <w:p w14:paraId="5DFFA8A3" w14:textId="77777777" w:rsidR="002456C0" w:rsidRDefault="00245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1FEB" w14:textId="77777777" w:rsidR="00A56DB7" w:rsidRDefault="00A56D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8E01" w14:textId="77777777" w:rsidR="008913D8" w:rsidRDefault="008913D8" w:rsidP="00AC5259">
    <w:pPr>
      <w:pStyle w:val="Cabealho"/>
      <w:jc w:val="right"/>
    </w:pPr>
  </w:p>
  <w:p w14:paraId="36411352" w14:textId="77777777" w:rsidR="008913D8" w:rsidRDefault="008913D8"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CBB2" w14:textId="77777777" w:rsidR="00A56DB7" w:rsidRDefault="00A56D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A2E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E0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6C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C3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F81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2AA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0B6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C6AE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0FE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11" w15:restartNumberingAfterBreak="0">
    <w:nsid w:val="1D5C100D"/>
    <w:multiLevelType w:val="multilevel"/>
    <w:tmpl w:val="83FCD288"/>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4"/>
        <w:u w:val="none"/>
      </w:rPr>
    </w:lvl>
    <w:lvl w:ilvl="2">
      <w:start w:val="1"/>
      <w:numFmt w:val="decimal"/>
      <w:pStyle w:val="Nivel3"/>
      <w:lvlText w:val="%1.%2.%3."/>
      <w:lvlJc w:val="left"/>
      <w:pPr>
        <w:ind w:left="2206" w:hanging="504"/>
      </w:pPr>
      <w:rPr>
        <w:rFonts w:asciiTheme="majorHAnsi" w:hAnsiTheme="majorHAnsi" w:cstheme="majorHAnsi" w:hint="default"/>
        <w:b w:val="0"/>
        <w:i w:val="0"/>
        <w:strike w:val="0"/>
        <w:color w:val="auto"/>
        <w:sz w:val="20"/>
        <w:szCs w:val="24"/>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7117767">
    <w:abstractNumId w:val="11"/>
  </w:num>
  <w:num w:numId="2" w16cid:durableId="545800639">
    <w:abstractNumId w:val="4"/>
  </w:num>
  <w:num w:numId="3" w16cid:durableId="443161052">
    <w:abstractNumId w:val="17"/>
  </w:num>
  <w:num w:numId="4" w16cid:durableId="392433472">
    <w:abstractNumId w:val="18"/>
  </w:num>
  <w:num w:numId="5" w16cid:durableId="1114713719">
    <w:abstractNumId w:val="14"/>
  </w:num>
  <w:num w:numId="6" w16cid:durableId="34935322">
    <w:abstractNumId w:val="12"/>
  </w:num>
  <w:num w:numId="7" w16cid:durableId="1571312237">
    <w:abstractNumId w:val="15"/>
  </w:num>
  <w:num w:numId="8" w16cid:durableId="912350741">
    <w:abstractNumId w:val="16"/>
  </w:num>
  <w:num w:numId="9" w16cid:durableId="64836213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423678">
    <w:abstractNumId w:val="10"/>
  </w:num>
  <w:num w:numId="11" w16cid:durableId="997148011">
    <w:abstractNumId w:val="9"/>
  </w:num>
  <w:num w:numId="12" w16cid:durableId="1719744221">
    <w:abstractNumId w:val="7"/>
  </w:num>
  <w:num w:numId="13" w16cid:durableId="386415096">
    <w:abstractNumId w:val="6"/>
  </w:num>
  <w:num w:numId="14" w16cid:durableId="2110080349">
    <w:abstractNumId w:val="5"/>
  </w:num>
  <w:num w:numId="15" w16cid:durableId="1028408049">
    <w:abstractNumId w:val="8"/>
  </w:num>
  <w:num w:numId="16" w16cid:durableId="1120802637">
    <w:abstractNumId w:val="3"/>
  </w:num>
  <w:num w:numId="17" w16cid:durableId="132874108">
    <w:abstractNumId w:val="2"/>
  </w:num>
  <w:num w:numId="18" w16cid:durableId="1224951931">
    <w:abstractNumId w:val="1"/>
  </w:num>
  <w:num w:numId="19" w16cid:durableId="1813860476">
    <w:abstractNumId w:val="0"/>
  </w:num>
  <w:num w:numId="20" w16cid:durableId="582762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1FC0"/>
    <w:rsid w:val="0000236D"/>
    <w:rsid w:val="00002F26"/>
    <w:rsid w:val="00003274"/>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031"/>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CDA"/>
    <w:rsid w:val="00051F02"/>
    <w:rsid w:val="00052048"/>
    <w:rsid w:val="000526DD"/>
    <w:rsid w:val="00052F23"/>
    <w:rsid w:val="00053303"/>
    <w:rsid w:val="00053E65"/>
    <w:rsid w:val="00053F54"/>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5F4"/>
    <w:rsid w:val="00064A73"/>
    <w:rsid w:val="0006504E"/>
    <w:rsid w:val="000652F6"/>
    <w:rsid w:val="0006537A"/>
    <w:rsid w:val="00065883"/>
    <w:rsid w:val="000662C1"/>
    <w:rsid w:val="00066368"/>
    <w:rsid w:val="00066564"/>
    <w:rsid w:val="00066C2F"/>
    <w:rsid w:val="000670EC"/>
    <w:rsid w:val="00067525"/>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6C23"/>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191"/>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3"/>
    <w:rsid w:val="000C40ED"/>
    <w:rsid w:val="000C4324"/>
    <w:rsid w:val="000C4759"/>
    <w:rsid w:val="000C5D14"/>
    <w:rsid w:val="000C6446"/>
    <w:rsid w:val="000C670A"/>
    <w:rsid w:val="000C7B49"/>
    <w:rsid w:val="000C7FA6"/>
    <w:rsid w:val="000C7FFC"/>
    <w:rsid w:val="000D017E"/>
    <w:rsid w:val="000D12FF"/>
    <w:rsid w:val="000D239E"/>
    <w:rsid w:val="000D294B"/>
    <w:rsid w:val="000D2A6B"/>
    <w:rsid w:val="000D2AC3"/>
    <w:rsid w:val="000D2B1C"/>
    <w:rsid w:val="000D348F"/>
    <w:rsid w:val="000D3590"/>
    <w:rsid w:val="000D4159"/>
    <w:rsid w:val="000D4D3E"/>
    <w:rsid w:val="000D5774"/>
    <w:rsid w:val="000D5B05"/>
    <w:rsid w:val="000D5CAD"/>
    <w:rsid w:val="000D6597"/>
    <w:rsid w:val="000D76B8"/>
    <w:rsid w:val="000E071F"/>
    <w:rsid w:val="000E1409"/>
    <w:rsid w:val="000E15BD"/>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1B3"/>
    <w:rsid w:val="000F2B66"/>
    <w:rsid w:val="000F2D45"/>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222"/>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95F"/>
    <w:rsid w:val="00170173"/>
    <w:rsid w:val="00170558"/>
    <w:rsid w:val="001705DE"/>
    <w:rsid w:val="001706E2"/>
    <w:rsid w:val="00170CE1"/>
    <w:rsid w:val="00170D49"/>
    <w:rsid w:val="00171A80"/>
    <w:rsid w:val="001723DF"/>
    <w:rsid w:val="0017284B"/>
    <w:rsid w:val="0017284D"/>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87C7E"/>
    <w:rsid w:val="001904A8"/>
    <w:rsid w:val="00191140"/>
    <w:rsid w:val="001916AA"/>
    <w:rsid w:val="00192FEB"/>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D88"/>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CB0"/>
    <w:rsid w:val="001B6423"/>
    <w:rsid w:val="001B7184"/>
    <w:rsid w:val="001B7FE6"/>
    <w:rsid w:val="001C11C5"/>
    <w:rsid w:val="001C2C97"/>
    <w:rsid w:val="001C2E71"/>
    <w:rsid w:val="001C2FA4"/>
    <w:rsid w:val="001C3F32"/>
    <w:rsid w:val="001C41C8"/>
    <w:rsid w:val="001C48B6"/>
    <w:rsid w:val="001C4C04"/>
    <w:rsid w:val="001C501A"/>
    <w:rsid w:val="001C57FF"/>
    <w:rsid w:val="001C5851"/>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85"/>
    <w:rsid w:val="00216492"/>
    <w:rsid w:val="0021698A"/>
    <w:rsid w:val="00216AA5"/>
    <w:rsid w:val="00220307"/>
    <w:rsid w:val="0022036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39AA"/>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6C0"/>
    <w:rsid w:val="00245B04"/>
    <w:rsid w:val="00245C2C"/>
    <w:rsid w:val="002463C0"/>
    <w:rsid w:val="002463FA"/>
    <w:rsid w:val="00246DAE"/>
    <w:rsid w:val="00250C01"/>
    <w:rsid w:val="002514FE"/>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A3C"/>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B56"/>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66"/>
    <w:rsid w:val="002B210B"/>
    <w:rsid w:val="002B2A87"/>
    <w:rsid w:val="002B2E88"/>
    <w:rsid w:val="002B2EE9"/>
    <w:rsid w:val="002B34DB"/>
    <w:rsid w:val="002B39B4"/>
    <w:rsid w:val="002B3ACD"/>
    <w:rsid w:val="002B3F95"/>
    <w:rsid w:val="002B50AB"/>
    <w:rsid w:val="002B54EC"/>
    <w:rsid w:val="002B5E72"/>
    <w:rsid w:val="002B60CC"/>
    <w:rsid w:val="002B626F"/>
    <w:rsid w:val="002B7727"/>
    <w:rsid w:val="002B7EB0"/>
    <w:rsid w:val="002C006A"/>
    <w:rsid w:val="002C0DD2"/>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274"/>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AAD"/>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910"/>
    <w:rsid w:val="00316D00"/>
    <w:rsid w:val="0031715D"/>
    <w:rsid w:val="00317FDB"/>
    <w:rsid w:val="00320345"/>
    <w:rsid w:val="0032166F"/>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0C85"/>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4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2847"/>
    <w:rsid w:val="003629E4"/>
    <w:rsid w:val="003639AA"/>
    <w:rsid w:val="00363E13"/>
    <w:rsid w:val="00364141"/>
    <w:rsid w:val="003648BA"/>
    <w:rsid w:val="00364911"/>
    <w:rsid w:val="00364F4B"/>
    <w:rsid w:val="00365BFC"/>
    <w:rsid w:val="00365C7D"/>
    <w:rsid w:val="00365F02"/>
    <w:rsid w:val="003664F7"/>
    <w:rsid w:val="00366705"/>
    <w:rsid w:val="0036700A"/>
    <w:rsid w:val="003671ED"/>
    <w:rsid w:val="00367D72"/>
    <w:rsid w:val="00367ED0"/>
    <w:rsid w:val="00367EF6"/>
    <w:rsid w:val="00370241"/>
    <w:rsid w:val="00370FE8"/>
    <w:rsid w:val="0037125D"/>
    <w:rsid w:val="003716C9"/>
    <w:rsid w:val="00371E7E"/>
    <w:rsid w:val="00371EF6"/>
    <w:rsid w:val="00372512"/>
    <w:rsid w:val="00373E09"/>
    <w:rsid w:val="00373F2A"/>
    <w:rsid w:val="00374525"/>
    <w:rsid w:val="00374B6B"/>
    <w:rsid w:val="00374D92"/>
    <w:rsid w:val="00374DE9"/>
    <w:rsid w:val="003751AD"/>
    <w:rsid w:val="00375A0A"/>
    <w:rsid w:val="0037612E"/>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97CB6"/>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9C0"/>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0F5F"/>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CD6"/>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C2D"/>
    <w:rsid w:val="00414DDA"/>
    <w:rsid w:val="00414DF1"/>
    <w:rsid w:val="00414E9B"/>
    <w:rsid w:val="0041506F"/>
    <w:rsid w:val="00415D0B"/>
    <w:rsid w:val="00415F27"/>
    <w:rsid w:val="004163B2"/>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3C6"/>
    <w:rsid w:val="00434BB6"/>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5ADA"/>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04"/>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175"/>
    <w:rsid w:val="0046652C"/>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46B"/>
    <w:rsid w:val="004866B0"/>
    <w:rsid w:val="00486C44"/>
    <w:rsid w:val="004875F1"/>
    <w:rsid w:val="004903FB"/>
    <w:rsid w:val="00490754"/>
    <w:rsid w:val="00490C89"/>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8DE"/>
    <w:rsid w:val="004A7A9E"/>
    <w:rsid w:val="004A7BBC"/>
    <w:rsid w:val="004A7DEB"/>
    <w:rsid w:val="004B01CD"/>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6E36"/>
    <w:rsid w:val="004C77A7"/>
    <w:rsid w:val="004D067A"/>
    <w:rsid w:val="004D0D16"/>
    <w:rsid w:val="004D133F"/>
    <w:rsid w:val="004D2BC8"/>
    <w:rsid w:val="004D31CA"/>
    <w:rsid w:val="004D3268"/>
    <w:rsid w:val="004D374E"/>
    <w:rsid w:val="004D38D3"/>
    <w:rsid w:val="004D3991"/>
    <w:rsid w:val="004D39AE"/>
    <w:rsid w:val="004D3D44"/>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51B"/>
    <w:rsid w:val="004F16B4"/>
    <w:rsid w:val="004F1A89"/>
    <w:rsid w:val="004F1E32"/>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09F2"/>
    <w:rsid w:val="0050139A"/>
    <w:rsid w:val="005014F9"/>
    <w:rsid w:val="00501790"/>
    <w:rsid w:val="0050224C"/>
    <w:rsid w:val="005022DF"/>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1F4F"/>
    <w:rsid w:val="0051253C"/>
    <w:rsid w:val="005128F7"/>
    <w:rsid w:val="00512D53"/>
    <w:rsid w:val="005132A8"/>
    <w:rsid w:val="00513768"/>
    <w:rsid w:val="00513C6E"/>
    <w:rsid w:val="00513CE7"/>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24"/>
    <w:rsid w:val="00526B87"/>
    <w:rsid w:val="00526BC2"/>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238"/>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346"/>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371"/>
    <w:rsid w:val="0059549E"/>
    <w:rsid w:val="005954DF"/>
    <w:rsid w:val="005957DD"/>
    <w:rsid w:val="00595DA6"/>
    <w:rsid w:val="00596883"/>
    <w:rsid w:val="00596AF1"/>
    <w:rsid w:val="00596C72"/>
    <w:rsid w:val="00597898"/>
    <w:rsid w:val="00597AC2"/>
    <w:rsid w:val="00597CA8"/>
    <w:rsid w:val="00597EEE"/>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607"/>
    <w:rsid w:val="005A6A91"/>
    <w:rsid w:val="005A7125"/>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62A"/>
    <w:rsid w:val="005D0DD1"/>
    <w:rsid w:val="005D0FB4"/>
    <w:rsid w:val="005D14BE"/>
    <w:rsid w:val="005D1FC2"/>
    <w:rsid w:val="005D2ACC"/>
    <w:rsid w:val="005D2B55"/>
    <w:rsid w:val="005D3030"/>
    <w:rsid w:val="005D4695"/>
    <w:rsid w:val="005D4928"/>
    <w:rsid w:val="005D5B63"/>
    <w:rsid w:val="005D5E34"/>
    <w:rsid w:val="005D6447"/>
    <w:rsid w:val="005D71B0"/>
    <w:rsid w:val="005E08E2"/>
    <w:rsid w:val="005E0971"/>
    <w:rsid w:val="005E1321"/>
    <w:rsid w:val="005E15FA"/>
    <w:rsid w:val="005E162E"/>
    <w:rsid w:val="005E1666"/>
    <w:rsid w:val="005E1C1D"/>
    <w:rsid w:val="005E2074"/>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6FB"/>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620"/>
    <w:rsid w:val="00617891"/>
    <w:rsid w:val="00617F5C"/>
    <w:rsid w:val="0062051A"/>
    <w:rsid w:val="0062055A"/>
    <w:rsid w:val="00620648"/>
    <w:rsid w:val="006207E8"/>
    <w:rsid w:val="00620B7F"/>
    <w:rsid w:val="00620C94"/>
    <w:rsid w:val="006210D6"/>
    <w:rsid w:val="006212CC"/>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2048"/>
    <w:rsid w:val="0063246D"/>
    <w:rsid w:val="0063257C"/>
    <w:rsid w:val="006328C5"/>
    <w:rsid w:val="00632D6B"/>
    <w:rsid w:val="006344FE"/>
    <w:rsid w:val="00634E98"/>
    <w:rsid w:val="00635279"/>
    <w:rsid w:val="00635B69"/>
    <w:rsid w:val="00636593"/>
    <w:rsid w:val="0063667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149D"/>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04"/>
    <w:rsid w:val="006A1E80"/>
    <w:rsid w:val="006A2935"/>
    <w:rsid w:val="006A3CAE"/>
    <w:rsid w:val="006A3F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0DD"/>
    <w:rsid w:val="006D27E3"/>
    <w:rsid w:val="006D28E7"/>
    <w:rsid w:val="006D2BFA"/>
    <w:rsid w:val="006D2C83"/>
    <w:rsid w:val="006D2F95"/>
    <w:rsid w:val="006D3A60"/>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CA1"/>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53A"/>
    <w:rsid w:val="00706C56"/>
    <w:rsid w:val="00707396"/>
    <w:rsid w:val="0070762A"/>
    <w:rsid w:val="00707F9F"/>
    <w:rsid w:val="0071058D"/>
    <w:rsid w:val="00710C7E"/>
    <w:rsid w:val="00710EB3"/>
    <w:rsid w:val="00710F3D"/>
    <w:rsid w:val="00710FFF"/>
    <w:rsid w:val="0071215E"/>
    <w:rsid w:val="007136D9"/>
    <w:rsid w:val="00713A16"/>
    <w:rsid w:val="00713C10"/>
    <w:rsid w:val="00714034"/>
    <w:rsid w:val="007145B4"/>
    <w:rsid w:val="00714968"/>
    <w:rsid w:val="00714A09"/>
    <w:rsid w:val="00715114"/>
    <w:rsid w:val="00715139"/>
    <w:rsid w:val="007159EC"/>
    <w:rsid w:val="007164C4"/>
    <w:rsid w:val="007166B3"/>
    <w:rsid w:val="00716ABD"/>
    <w:rsid w:val="0071708F"/>
    <w:rsid w:val="00720342"/>
    <w:rsid w:val="00720EA6"/>
    <w:rsid w:val="007214E3"/>
    <w:rsid w:val="00721F24"/>
    <w:rsid w:val="00722D13"/>
    <w:rsid w:val="00722EB6"/>
    <w:rsid w:val="00723B4F"/>
    <w:rsid w:val="0072408E"/>
    <w:rsid w:val="007242A3"/>
    <w:rsid w:val="007262AF"/>
    <w:rsid w:val="00726924"/>
    <w:rsid w:val="0072717B"/>
    <w:rsid w:val="007274D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35D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91F"/>
    <w:rsid w:val="00763C01"/>
    <w:rsid w:val="00763FAD"/>
    <w:rsid w:val="007643AB"/>
    <w:rsid w:val="00764B79"/>
    <w:rsid w:val="00764F36"/>
    <w:rsid w:val="007656AF"/>
    <w:rsid w:val="00766275"/>
    <w:rsid w:val="0076696B"/>
    <w:rsid w:val="007672C9"/>
    <w:rsid w:val="0076794C"/>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77F1E"/>
    <w:rsid w:val="00781AD8"/>
    <w:rsid w:val="00784CC4"/>
    <w:rsid w:val="00786098"/>
    <w:rsid w:val="00786EB8"/>
    <w:rsid w:val="00787D28"/>
    <w:rsid w:val="0079000C"/>
    <w:rsid w:val="00790033"/>
    <w:rsid w:val="007907A6"/>
    <w:rsid w:val="00790B29"/>
    <w:rsid w:val="00790B3E"/>
    <w:rsid w:val="00790D7B"/>
    <w:rsid w:val="00790D93"/>
    <w:rsid w:val="00791CD7"/>
    <w:rsid w:val="00791F2C"/>
    <w:rsid w:val="007923B8"/>
    <w:rsid w:val="00792D22"/>
    <w:rsid w:val="007938EF"/>
    <w:rsid w:val="0079430D"/>
    <w:rsid w:val="007953B9"/>
    <w:rsid w:val="00796556"/>
    <w:rsid w:val="0079697B"/>
    <w:rsid w:val="0079713F"/>
    <w:rsid w:val="0079754C"/>
    <w:rsid w:val="007A0657"/>
    <w:rsid w:val="007A0679"/>
    <w:rsid w:val="007A0AF5"/>
    <w:rsid w:val="007A1395"/>
    <w:rsid w:val="007A17E7"/>
    <w:rsid w:val="007A1FFC"/>
    <w:rsid w:val="007A22E9"/>
    <w:rsid w:val="007A24A2"/>
    <w:rsid w:val="007A24EB"/>
    <w:rsid w:val="007A25CC"/>
    <w:rsid w:val="007A282D"/>
    <w:rsid w:val="007A331E"/>
    <w:rsid w:val="007A3B34"/>
    <w:rsid w:val="007A3BD0"/>
    <w:rsid w:val="007A455D"/>
    <w:rsid w:val="007A4C6D"/>
    <w:rsid w:val="007A4F2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FF4"/>
    <w:rsid w:val="007C608B"/>
    <w:rsid w:val="007C62E7"/>
    <w:rsid w:val="007C6623"/>
    <w:rsid w:val="007C66F9"/>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9B4"/>
    <w:rsid w:val="007F1FC9"/>
    <w:rsid w:val="007F2093"/>
    <w:rsid w:val="007F2AE5"/>
    <w:rsid w:val="007F2B8F"/>
    <w:rsid w:val="007F31E1"/>
    <w:rsid w:val="007F3400"/>
    <w:rsid w:val="007F370B"/>
    <w:rsid w:val="007F3805"/>
    <w:rsid w:val="007F3AC5"/>
    <w:rsid w:val="007F49A4"/>
    <w:rsid w:val="007F4DCC"/>
    <w:rsid w:val="007F52E1"/>
    <w:rsid w:val="007F52F8"/>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A6E"/>
    <w:rsid w:val="00814B36"/>
    <w:rsid w:val="0081517D"/>
    <w:rsid w:val="008152DB"/>
    <w:rsid w:val="00815792"/>
    <w:rsid w:val="00815C9B"/>
    <w:rsid w:val="00815F59"/>
    <w:rsid w:val="008168D8"/>
    <w:rsid w:val="00816D49"/>
    <w:rsid w:val="008203A8"/>
    <w:rsid w:val="00821833"/>
    <w:rsid w:val="00822C89"/>
    <w:rsid w:val="00822E9A"/>
    <w:rsid w:val="008241C6"/>
    <w:rsid w:val="008243C9"/>
    <w:rsid w:val="00824831"/>
    <w:rsid w:val="008251AB"/>
    <w:rsid w:val="008255A4"/>
    <w:rsid w:val="008257ED"/>
    <w:rsid w:val="00825ABA"/>
    <w:rsid w:val="00826B6C"/>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791"/>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16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ACB"/>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13D8"/>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0A7"/>
    <w:rsid w:val="008C2AD0"/>
    <w:rsid w:val="008C2FA8"/>
    <w:rsid w:val="008C31AE"/>
    <w:rsid w:val="008C3BC3"/>
    <w:rsid w:val="008C452F"/>
    <w:rsid w:val="008C4AF5"/>
    <w:rsid w:val="008C4B80"/>
    <w:rsid w:val="008C5036"/>
    <w:rsid w:val="008C5399"/>
    <w:rsid w:val="008C5AFF"/>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0E74"/>
    <w:rsid w:val="008E10AE"/>
    <w:rsid w:val="008E127A"/>
    <w:rsid w:val="008E1CB2"/>
    <w:rsid w:val="008E31A9"/>
    <w:rsid w:val="008E4F95"/>
    <w:rsid w:val="008E530B"/>
    <w:rsid w:val="008E5366"/>
    <w:rsid w:val="008E5533"/>
    <w:rsid w:val="008E737B"/>
    <w:rsid w:val="008E775F"/>
    <w:rsid w:val="008F1A30"/>
    <w:rsid w:val="008F1C6E"/>
    <w:rsid w:val="008F1FC1"/>
    <w:rsid w:val="008F2238"/>
    <w:rsid w:val="008F22CC"/>
    <w:rsid w:val="008F2691"/>
    <w:rsid w:val="008F2DF6"/>
    <w:rsid w:val="008F2E3D"/>
    <w:rsid w:val="008F330B"/>
    <w:rsid w:val="008F35DC"/>
    <w:rsid w:val="008F3BB0"/>
    <w:rsid w:val="008F478E"/>
    <w:rsid w:val="008F4D52"/>
    <w:rsid w:val="008F4E41"/>
    <w:rsid w:val="008F5276"/>
    <w:rsid w:val="008F6222"/>
    <w:rsid w:val="008F665E"/>
    <w:rsid w:val="008F670B"/>
    <w:rsid w:val="008F7A00"/>
    <w:rsid w:val="0090049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0AF"/>
    <w:rsid w:val="0091310B"/>
    <w:rsid w:val="00913531"/>
    <w:rsid w:val="0091384B"/>
    <w:rsid w:val="009139BE"/>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93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43D0"/>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5A9D"/>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596"/>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A7EEF"/>
    <w:rsid w:val="009B04F1"/>
    <w:rsid w:val="009B07DC"/>
    <w:rsid w:val="009B08FB"/>
    <w:rsid w:val="009B1226"/>
    <w:rsid w:val="009B13B9"/>
    <w:rsid w:val="009B1AD4"/>
    <w:rsid w:val="009B1B69"/>
    <w:rsid w:val="009B1D67"/>
    <w:rsid w:val="009B3317"/>
    <w:rsid w:val="009B47EE"/>
    <w:rsid w:val="009B500C"/>
    <w:rsid w:val="009B533B"/>
    <w:rsid w:val="009B5A67"/>
    <w:rsid w:val="009B5CCC"/>
    <w:rsid w:val="009B65D5"/>
    <w:rsid w:val="009B7570"/>
    <w:rsid w:val="009C0336"/>
    <w:rsid w:val="009C057E"/>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B4E"/>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158"/>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337"/>
    <w:rsid w:val="00A1448C"/>
    <w:rsid w:val="00A14C15"/>
    <w:rsid w:val="00A14F1F"/>
    <w:rsid w:val="00A15328"/>
    <w:rsid w:val="00A15D7C"/>
    <w:rsid w:val="00A16688"/>
    <w:rsid w:val="00A16A93"/>
    <w:rsid w:val="00A1791D"/>
    <w:rsid w:val="00A17CF5"/>
    <w:rsid w:val="00A203CB"/>
    <w:rsid w:val="00A204BC"/>
    <w:rsid w:val="00A210D2"/>
    <w:rsid w:val="00A215A8"/>
    <w:rsid w:val="00A222C3"/>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FB2"/>
    <w:rsid w:val="00A51233"/>
    <w:rsid w:val="00A512C3"/>
    <w:rsid w:val="00A51CDD"/>
    <w:rsid w:val="00A5223C"/>
    <w:rsid w:val="00A522C3"/>
    <w:rsid w:val="00A528B0"/>
    <w:rsid w:val="00A52DCE"/>
    <w:rsid w:val="00A53477"/>
    <w:rsid w:val="00A54E22"/>
    <w:rsid w:val="00A55140"/>
    <w:rsid w:val="00A562CA"/>
    <w:rsid w:val="00A56787"/>
    <w:rsid w:val="00A5694E"/>
    <w:rsid w:val="00A56DB7"/>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664E"/>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1EA7"/>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4AF"/>
    <w:rsid w:val="00A9209F"/>
    <w:rsid w:val="00A9235A"/>
    <w:rsid w:val="00A92C0D"/>
    <w:rsid w:val="00A92EB1"/>
    <w:rsid w:val="00A93011"/>
    <w:rsid w:val="00A93BE0"/>
    <w:rsid w:val="00A93C25"/>
    <w:rsid w:val="00A93E1B"/>
    <w:rsid w:val="00A9408B"/>
    <w:rsid w:val="00A941B6"/>
    <w:rsid w:val="00A942E6"/>
    <w:rsid w:val="00A9464D"/>
    <w:rsid w:val="00A94974"/>
    <w:rsid w:val="00A94DD9"/>
    <w:rsid w:val="00A9539C"/>
    <w:rsid w:val="00A95683"/>
    <w:rsid w:val="00A9641B"/>
    <w:rsid w:val="00A9643B"/>
    <w:rsid w:val="00A967CF"/>
    <w:rsid w:val="00A96E21"/>
    <w:rsid w:val="00A96E34"/>
    <w:rsid w:val="00A979B1"/>
    <w:rsid w:val="00AA03B3"/>
    <w:rsid w:val="00AA0AD4"/>
    <w:rsid w:val="00AA1165"/>
    <w:rsid w:val="00AA1480"/>
    <w:rsid w:val="00AA1C10"/>
    <w:rsid w:val="00AA1E32"/>
    <w:rsid w:val="00AA2601"/>
    <w:rsid w:val="00AA2720"/>
    <w:rsid w:val="00AA2A10"/>
    <w:rsid w:val="00AA3467"/>
    <w:rsid w:val="00AA3682"/>
    <w:rsid w:val="00AA397F"/>
    <w:rsid w:val="00AA3F31"/>
    <w:rsid w:val="00AA437A"/>
    <w:rsid w:val="00AA4625"/>
    <w:rsid w:val="00AA5517"/>
    <w:rsid w:val="00AA6BB6"/>
    <w:rsid w:val="00AA7BCE"/>
    <w:rsid w:val="00AA7D57"/>
    <w:rsid w:val="00AB02E9"/>
    <w:rsid w:val="00AB0370"/>
    <w:rsid w:val="00AB10EA"/>
    <w:rsid w:val="00AB1460"/>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234"/>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BED"/>
    <w:rsid w:val="00B2101D"/>
    <w:rsid w:val="00B210D6"/>
    <w:rsid w:val="00B21628"/>
    <w:rsid w:val="00B23939"/>
    <w:rsid w:val="00B23F81"/>
    <w:rsid w:val="00B23F8B"/>
    <w:rsid w:val="00B241F6"/>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E8B"/>
    <w:rsid w:val="00B33711"/>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7AC"/>
    <w:rsid w:val="00B66F3E"/>
    <w:rsid w:val="00B66FC2"/>
    <w:rsid w:val="00B672B3"/>
    <w:rsid w:val="00B678CC"/>
    <w:rsid w:val="00B678DB"/>
    <w:rsid w:val="00B67C5C"/>
    <w:rsid w:val="00B70404"/>
    <w:rsid w:val="00B712C3"/>
    <w:rsid w:val="00B713FD"/>
    <w:rsid w:val="00B7287F"/>
    <w:rsid w:val="00B72A25"/>
    <w:rsid w:val="00B72F55"/>
    <w:rsid w:val="00B730E0"/>
    <w:rsid w:val="00B7367C"/>
    <w:rsid w:val="00B74B00"/>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323"/>
    <w:rsid w:val="00B81983"/>
    <w:rsid w:val="00B819AC"/>
    <w:rsid w:val="00B81FBB"/>
    <w:rsid w:val="00B823AE"/>
    <w:rsid w:val="00B827FD"/>
    <w:rsid w:val="00B837C2"/>
    <w:rsid w:val="00B8393A"/>
    <w:rsid w:val="00B84851"/>
    <w:rsid w:val="00B84B6C"/>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6656"/>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00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A10"/>
    <w:rsid w:val="00C23D71"/>
    <w:rsid w:val="00C25365"/>
    <w:rsid w:val="00C2540C"/>
    <w:rsid w:val="00C2551B"/>
    <w:rsid w:val="00C25B02"/>
    <w:rsid w:val="00C25BA5"/>
    <w:rsid w:val="00C270A4"/>
    <w:rsid w:val="00C27214"/>
    <w:rsid w:val="00C27B4D"/>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A7B"/>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E23"/>
    <w:rsid w:val="00C65399"/>
    <w:rsid w:val="00C653DA"/>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6E27"/>
    <w:rsid w:val="00C971F9"/>
    <w:rsid w:val="00C97254"/>
    <w:rsid w:val="00C97DF7"/>
    <w:rsid w:val="00CA0AEE"/>
    <w:rsid w:val="00CA14C9"/>
    <w:rsid w:val="00CA1A6A"/>
    <w:rsid w:val="00CA20A3"/>
    <w:rsid w:val="00CA236E"/>
    <w:rsid w:val="00CA24FB"/>
    <w:rsid w:val="00CA24FF"/>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57"/>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5797"/>
    <w:rsid w:val="00CC6F87"/>
    <w:rsid w:val="00CC7262"/>
    <w:rsid w:val="00CC7A24"/>
    <w:rsid w:val="00CC7DFE"/>
    <w:rsid w:val="00CD0040"/>
    <w:rsid w:val="00CD0BEF"/>
    <w:rsid w:val="00CD0EF3"/>
    <w:rsid w:val="00CD109D"/>
    <w:rsid w:val="00CD1E9D"/>
    <w:rsid w:val="00CD243C"/>
    <w:rsid w:val="00CD2A30"/>
    <w:rsid w:val="00CD2B64"/>
    <w:rsid w:val="00CD2D54"/>
    <w:rsid w:val="00CD38A3"/>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5D37"/>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A07"/>
    <w:rsid w:val="00D26DCE"/>
    <w:rsid w:val="00D27859"/>
    <w:rsid w:val="00D27A0C"/>
    <w:rsid w:val="00D27CE3"/>
    <w:rsid w:val="00D27D7D"/>
    <w:rsid w:val="00D27DAC"/>
    <w:rsid w:val="00D27DB9"/>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5E13"/>
    <w:rsid w:val="00D66935"/>
    <w:rsid w:val="00D66C59"/>
    <w:rsid w:val="00D67313"/>
    <w:rsid w:val="00D702CA"/>
    <w:rsid w:val="00D70636"/>
    <w:rsid w:val="00D71230"/>
    <w:rsid w:val="00D7313C"/>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0843"/>
    <w:rsid w:val="00D833BE"/>
    <w:rsid w:val="00D83D15"/>
    <w:rsid w:val="00D84C22"/>
    <w:rsid w:val="00D8532B"/>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59B8"/>
    <w:rsid w:val="00D963A9"/>
    <w:rsid w:val="00D96479"/>
    <w:rsid w:val="00D964FA"/>
    <w:rsid w:val="00D96D2A"/>
    <w:rsid w:val="00D96F2A"/>
    <w:rsid w:val="00D97571"/>
    <w:rsid w:val="00D97A50"/>
    <w:rsid w:val="00DA05BF"/>
    <w:rsid w:val="00DA0C2C"/>
    <w:rsid w:val="00DA146E"/>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151"/>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73E"/>
    <w:rsid w:val="00DD3A14"/>
    <w:rsid w:val="00DD46E9"/>
    <w:rsid w:val="00DD4EF1"/>
    <w:rsid w:val="00DD52BE"/>
    <w:rsid w:val="00DD6250"/>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766"/>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6BB4"/>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42F4"/>
    <w:rsid w:val="00E74986"/>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268"/>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A23"/>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648"/>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2F3A"/>
    <w:rsid w:val="00EC3652"/>
    <w:rsid w:val="00EC3D03"/>
    <w:rsid w:val="00EC4915"/>
    <w:rsid w:val="00EC5199"/>
    <w:rsid w:val="00EC5CD3"/>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3B32"/>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6B"/>
    <w:rsid w:val="00F00C01"/>
    <w:rsid w:val="00F0135B"/>
    <w:rsid w:val="00F01FD1"/>
    <w:rsid w:val="00F0247E"/>
    <w:rsid w:val="00F02E73"/>
    <w:rsid w:val="00F03088"/>
    <w:rsid w:val="00F03091"/>
    <w:rsid w:val="00F0325E"/>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17"/>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B14"/>
    <w:rsid w:val="00F55D7D"/>
    <w:rsid w:val="00F566F6"/>
    <w:rsid w:val="00F56CE1"/>
    <w:rsid w:val="00F56ECD"/>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6B5"/>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293B"/>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757"/>
    <w:rsid w:val="00F97CE1"/>
    <w:rsid w:val="00FA0966"/>
    <w:rsid w:val="00FA1419"/>
    <w:rsid w:val="00FA1755"/>
    <w:rsid w:val="00FA18F2"/>
    <w:rsid w:val="00FA1ECE"/>
    <w:rsid w:val="00FA208B"/>
    <w:rsid w:val="00FA267A"/>
    <w:rsid w:val="00FA280A"/>
    <w:rsid w:val="00FA2D0D"/>
    <w:rsid w:val="00FA368A"/>
    <w:rsid w:val="00FA3832"/>
    <w:rsid w:val="00FA3EBF"/>
    <w:rsid w:val="00FA47B3"/>
    <w:rsid w:val="00FA4C90"/>
    <w:rsid w:val="00FA4EEC"/>
    <w:rsid w:val="00FA5127"/>
    <w:rsid w:val="00FA6905"/>
    <w:rsid w:val="00FA7A01"/>
    <w:rsid w:val="00FB03E9"/>
    <w:rsid w:val="00FB08DC"/>
    <w:rsid w:val="00FB1250"/>
    <w:rsid w:val="00FB231E"/>
    <w:rsid w:val="00FB28CB"/>
    <w:rsid w:val="00FB2A87"/>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4593"/>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6695F"/>
    <w:rPr>
      <w:rFonts w:ascii="Calibri" w:hAnsi="Calibri"/>
      <w:szCs w:val="20"/>
    </w:rPr>
  </w:style>
  <w:style w:type="character" w:customStyle="1" w:styleId="NotaexplicativaChar">
    <w:name w:val="Nota explicativa Char"/>
    <w:basedOn w:val="CitaoChar"/>
    <w:link w:val="Notaexplicativa"/>
    <w:rsid w:val="0016695F"/>
    <w:rPr>
      <w:rFonts w:ascii="Calibri" w:eastAsia="Calibri" w:hAnsi="Calibri"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F97757"/>
    <w:pPr>
      <w:numPr>
        <w:numId w:val="1"/>
      </w:numPr>
      <w:tabs>
        <w:tab w:val="left" w:pos="567"/>
      </w:tabs>
      <w:spacing w:before="240" w:after="240" w:line="259" w:lineRule="auto"/>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F97757"/>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F97757"/>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F97757"/>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330C85"/>
    <w:pPr>
      <w:numPr>
        <w:ilvl w:val="3"/>
      </w:numPr>
      <w:ind w:left="709" w:firstLine="851"/>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330C85"/>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F97757"/>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2A3B56"/>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2A3B56"/>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97757"/>
    <w:rPr>
      <w:i/>
      <w:iCs/>
      <w:color w:val="FF0000"/>
    </w:rPr>
  </w:style>
  <w:style w:type="paragraph" w:customStyle="1" w:styleId="Nvel3-R">
    <w:name w:val="Nível 3-R"/>
    <w:basedOn w:val="Nivel3"/>
    <w:link w:val="Nvel3-RChar"/>
    <w:qFormat/>
    <w:rsid w:val="00F97757"/>
    <w:rPr>
      <w:i/>
      <w:iCs/>
      <w:color w:val="FF0000"/>
    </w:rPr>
  </w:style>
  <w:style w:type="character" w:customStyle="1" w:styleId="Nvel2-RedChar">
    <w:name w:val="Nível 2 -Red Char"/>
    <w:basedOn w:val="Nivel2Char"/>
    <w:link w:val="Nvel2-Red"/>
    <w:rsid w:val="00F97757"/>
    <w:rPr>
      <w:rFonts w:ascii="Calibri" w:hAnsi="Calibri"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F97757"/>
    <w:rPr>
      <w:rFonts w:ascii="Calibri" w:hAnsi="Calibri" w:cs="Arial"/>
      <w:color w:val="000000"/>
      <w:lang w:eastAsia="pt-BR"/>
    </w:rPr>
  </w:style>
  <w:style w:type="character" w:customStyle="1" w:styleId="Nvel3-RChar">
    <w:name w:val="Nível 3-R Char"/>
    <w:basedOn w:val="Nivel3Char"/>
    <w:link w:val="Nvel3-R"/>
    <w:rsid w:val="00F97757"/>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EE3B32"/>
    <w:pPr>
      <w:tabs>
        <w:tab w:val="left" w:pos="426"/>
        <w:tab w:val="right" w:leader="dot" w:pos="9628"/>
      </w:tabs>
      <w:spacing w:after="100"/>
    </w:pPr>
    <w:rPr>
      <w:rFonts w:ascii="Calibri" w:eastAsia="Times New Roman" w:hAnsi="Calibri"/>
      <w:sz w:val="20"/>
    </w:rPr>
  </w:style>
  <w:style w:type="character" w:styleId="MenoPendente">
    <w:name w:val="Unresolved Mention"/>
    <w:basedOn w:val="Fontepargpadro"/>
    <w:uiPriority w:val="99"/>
    <w:semiHidden/>
    <w:unhideWhenUsed/>
    <w:rsid w:val="000C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8997406">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84329490">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8237061">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815554">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2375151">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223666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9796430">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99310742">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07-2010/2009/lei/l12187.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ortaltransparencia.gov.br/sancoes/cnep"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laranjadaterra.es.gov.br"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bll.org.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www.planalto.gov.br/CCIVIL_03/_Ato2019-2022/2019/Decreto/D10024.htm" TargetMode="External"/><Relationship Id="rId61" Type="http://schemas.openxmlformats.org/officeDocument/2006/relationships/hyperlink" Target="https://www.planalto.gov.br/ccivil_03/_ato2011-2014/2013/lei/l12846.htm" TargetMode="Externa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s://www.planalto.gov.br/ccivil_03/leis/l842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bll.org.br/"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6404consol.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5-2018/2016/decreto/d8660.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bll.org.br/"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tcees.tc.br/jurisprudencia-nova-pesquisa/detalhar-excerto/?id=14934"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ortaltransparencia.gov.br/sancoes/ceis" TargetMode="External"/><Relationship Id="rId54" Type="http://schemas.openxmlformats.org/officeDocument/2006/relationships/hyperlink" Target="https://www.planalto.gov.br/ccivil_03/leis/l8666cons.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C5C3E2F5-A4B6-4ACA-821F-9261CFCAC0B3}">
  <ds:schemaRefs>
    <ds:schemaRef ds:uri="http://schemas.openxmlformats.org/officeDocument/2006/bibliography"/>
  </ds:schemaRefs>
</ds:datastoreItem>
</file>

<file path=customXml/itemProps2.xml><?xml version="1.0" encoding="utf-8"?>
<ds:datastoreItem xmlns:ds="http://schemas.openxmlformats.org/officeDocument/2006/customXml" ds:itemID="{403BA077-76A1-418B-9152-549DA179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13599</Words>
  <Characters>73436</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2022-12-22T02:33:00Z</dcterms:created>
  <dcterms:modified xsi:type="dcterms:W3CDTF">2023-12-08T16:12:00Z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