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77FDC" w14:textId="00A05CA7" w:rsidR="00AF65CB" w:rsidRPr="00E45A88" w:rsidRDefault="00AF65CB" w:rsidP="00AF65CB">
      <w:pPr>
        <w:pStyle w:val="Notaexplicativa"/>
        <w:pBdr>
          <w:top w:val="single" w:sz="4" w:space="0" w:color="1F497D"/>
        </w:pBdr>
        <w:jc w:val="center"/>
        <w:rPr>
          <w:rFonts w:asciiTheme="majorHAnsi" w:hAnsiTheme="majorHAnsi" w:cstheme="majorHAnsi"/>
          <w:b/>
        </w:rPr>
      </w:pPr>
      <w:r w:rsidRPr="00E45A88">
        <w:rPr>
          <w:rFonts w:asciiTheme="majorHAnsi" w:hAnsiTheme="majorHAnsi" w:cstheme="majorHAnsi"/>
          <w:b/>
        </w:rPr>
        <w:t>MODELO DE TERMO DE CONTRATO</w:t>
      </w:r>
      <w:r w:rsidRPr="00E45A88">
        <w:rPr>
          <w:rFonts w:asciiTheme="majorHAnsi" w:hAnsiTheme="majorHAnsi" w:cstheme="majorHAnsi"/>
          <w:b/>
        </w:rPr>
        <w:br/>
        <w:t>LEI Nº 14.133, DE 1º DE ABRIL DE 2021</w:t>
      </w:r>
      <w:r w:rsidRPr="00E45A88">
        <w:rPr>
          <w:rFonts w:asciiTheme="majorHAnsi" w:hAnsiTheme="majorHAnsi" w:cstheme="majorHAnsi"/>
          <w:b/>
        </w:rPr>
        <w:br/>
        <w:t>AQUISIÇÕES – LICITAÇÃO</w:t>
      </w:r>
    </w:p>
    <w:p w14:paraId="27D0E986" w14:textId="77777777" w:rsidR="00AF65CB" w:rsidRPr="00E45A88" w:rsidRDefault="00AF65CB" w:rsidP="00AF65CB">
      <w:pPr>
        <w:pStyle w:val="Notaexplicativa"/>
        <w:pBdr>
          <w:top w:val="single" w:sz="4" w:space="0" w:color="1F497D"/>
        </w:pBdr>
        <w:rPr>
          <w:rFonts w:asciiTheme="majorHAnsi" w:hAnsiTheme="majorHAnsi" w:cstheme="majorHAnsi"/>
          <w:b/>
        </w:rPr>
      </w:pPr>
      <w:r w:rsidRPr="00E45A88">
        <w:rPr>
          <w:rFonts w:asciiTheme="majorHAnsi" w:hAnsiTheme="majorHAnsi" w:cstheme="majorHAnsi"/>
          <w:b/>
        </w:rPr>
        <w:t xml:space="preserve">ORIENTAÇÕES PARA USO DO MODELO – </w:t>
      </w:r>
      <w:r w:rsidRPr="00E45A88">
        <w:rPr>
          <w:rFonts w:asciiTheme="majorHAnsi" w:hAnsiTheme="majorHAnsi" w:cstheme="majorHAnsi"/>
          <w:b/>
          <w:color w:val="FF0000"/>
        </w:rPr>
        <w:t>LEITURA OBRIGATÓRIA</w:t>
      </w:r>
    </w:p>
    <w:p w14:paraId="149B81EA" w14:textId="77777777" w:rsidR="00AF65CB" w:rsidRDefault="00AF65CB" w:rsidP="00AF65CB">
      <w:pPr>
        <w:pStyle w:val="Notaexplicativa"/>
        <w:pBdr>
          <w:top w:val="single" w:sz="4" w:space="0" w:color="1F497D"/>
        </w:pBdr>
        <w:rPr>
          <w:rFonts w:asciiTheme="majorHAnsi" w:hAnsiTheme="majorHAnsi" w:cstheme="majorHAnsi"/>
        </w:rPr>
      </w:pPr>
      <w:r>
        <w:rPr>
          <w:rFonts w:asciiTheme="majorHAnsi" w:hAnsiTheme="majorHAnsi" w:cstheme="majorHAnsi"/>
        </w:rPr>
        <w:t>O presente modelo de Contrato procura fornecer um ponto de partida para a definição do objeto e condições da contratação. As cláusulas contidas nos modelos de minuta contratual, ao contrário do TR, foram feitas para sofrerem poucas alterações. No entanto, havendo a necessidade de modificações, remanesce plenamente possível assim proceder.</w:t>
      </w:r>
    </w:p>
    <w:p w14:paraId="2CD3A562" w14:textId="77777777" w:rsidR="00AF65CB" w:rsidRDefault="00AF65CB" w:rsidP="00AF65CB">
      <w:pPr>
        <w:pStyle w:val="Notaexplicativa"/>
        <w:pBdr>
          <w:top w:val="single" w:sz="4" w:space="0" w:color="1F497D"/>
        </w:pBdr>
        <w:rPr>
          <w:rFonts w:asciiTheme="majorHAnsi" w:hAnsiTheme="majorHAnsi" w:cstheme="majorHAnsi"/>
        </w:rPr>
      </w:pPr>
      <w:r>
        <w:rPr>
          <w:rFonts w:asciiTheme="majorHAnsi" w:hAnsiTheme="majorHAnsi" w:cstheme="majorHAnsi"/>
        </w:rPr>
        <w:t>Alguns itens receberam notas explicativas destacadas para compreensão do agente ou setor responsável pela elaboração das minutas referentes à licitação, que deverão ser suprimidas quando da finalização do documento.</w:t>
      </w:r>
    </w:p>
    <w:p w14:paraId="4E7C5CFE" w14:textId="77777777" w:rsidR="00AF65CB" w:rsidRDefault="00AF65CB" w:rsidP="00AF65CB">
      <w:pPr>
        <w:pStyle w:val="Notaexplicativa"/>
        <w:pBdr>
          <w:top w:val="single" w:sz="4" w:space="0" w:color="1F497D"/>
        </w:pBdr>
        <w:rPr>
          <w:rFonts w:asciiTheme="majorHAnsi" w:hAnsiTheme="majorHAnsi" w:cstheme="majorHAnsi"/>
        </w:rPr>
      </w:pPr>
      <w:r>
        <w:rPr>
          <w:rFonts w:asciiTheme="majorHAnsi" w:hAnsiTheme="majorHAnsi" w:cstheme="majorHAnsi"/>
        </w:rPr>
        <w:t>Sistema de Cores: Para facilitar o ajuste do contrato ao tipo de contratação, algumas cláusulas foram destacadas com cores distintas, devendo ser removidas ou mantidas em cada caso da seguinte forma:</w:t>
      </w:r>
    </w:p>
    <w:p w14:paraId="1408658D" w14:textId="77777777" w:rsidR="00AF65CB" w:rsidRDefault="00AF65CB" w:rsidP="00AF65CB">
      <w:pPr>
        <w:pStyle w:val="Notaexplicativa"/>
        <w:pBdr>
          <w:top w:val="single" w:sz="4" w:space="0" w:color="1F497D"/>
        </w:pBdr>
        <w:rPr>
          <w:rFonts w:asciiTheme="majorHAnsi" w:hAnsiTheme="majorHAnsi" w:cstheme="majorHAnsi"/>
        </w:rPr>
      </w:pPr>
      <w:r>
        <w:rPr>
          <w:rFonts w:asciiTheme="majorHAnsi" w:hAnsiTheme="majorHAnsi" w:cstheme="majorHAnsi"/>
          <w:bCs/>
        </w:rPr>
        <w:t xml:space="preserve">- Os itens deste modelo destacados em </w:t>
      </w:r>
      <w:r>
        <w:rPr>
          <w:rFonts w:asciiTheme="majorHAnsi" w:hAnsiTheme="majorHAnsi" w:cstheme="majorHAnsi"/>
          <w:bCs/>
          <w:color w:val="FF0000"/>
        </w:rPr>
        <w:t xml:space="preserve">vermelho itálico </w:t>
      </w:r>
      <w:r>
        <w:rPr>
          <w:rFonts w:asciiTheme="majorHAnsi" w:hAnsiTheme="majorHAnsi" w:cstheme="majorHAnsi"/>
          <w:bCs/>
        </w:rPr>
        <w:t>devem ser preenchidos ou adotados pelo órgão ou entidade pública contratante segundo critérios de oportunidade e conveniência</w:t>
      </w:r>
      <w:r>
        <w:rPr>
          <w:rFonts w:asciiTheme="majorHAnsi" w:hAnsiTheme="majorHAnsi" w:cstheme="majorHAnsi"/>
        </w:rPr>
        <w:t xml:space="preserve">, de acordo com as peculiaridades do objeto e cuidando-se para que sejam reproduzidas as mesmas definições nos demais instrumentos da contratação (minuta do Edital, se for o caso, e minuta de Termo de Referência), para que não conflitem. São previsões feitas para variarem. Eventuais justificativas podem ser exigidas a depender do caso. </w:t>
      </w:r>
    </w:p>
    <w:p w14:paraId="212C8D91" w14:textId="77777777" w:rsidR="00AF65CB" w:rsidRDefault="00AF65CB" w:rsidP="00AF65CB">
      <w:pPr>
        <w:pStyle w:val="Notaexplicativa"/>
        <w:pBdr>
          <w:top w:val="single" w:sz="4" w:space="0" w:color="1F497D"/>
        </w:pBdr>
        <w:rPr>
          <w:rFonts w:asciiTheme="majorHAnsi" w:hAnsiTheme="majorHAnsi" w:cstheme="majorHAnsi"/>
        </w:rPr>
      </w:pPr>
      <w:r>
        <w:rPr>
          <w:rFonts w:asciiTheme="majorHAnsi" w:hAnsiTheme="majorHAnsi" w:cstheme="majorHAnsi"/>
        </w:rPr>
        <w:t>- A redação em preto consiste no que se espera ser invariável. Ela até pode sofrer modificações a depender do caso concreto, mas não são disposições feitas para variar. Por essa razão, quaisquer modificações nas partes em preto, sem marcação de itálico, devem necessariamente ser justificadas nos autos, sem prejuízo de eventual consulta ao órgão de assessoramento jurídico respectivo, a depender da matéria.</w:t>
      </w:r>
    </w:p>
    <w:p w14:paraId="453FC81F" w14:textId="77777777" w:rsidR="00AF65CB" w:rsidRDefault="00AF65CB" w:rsidP="00AF65CB">
      <w:pPr>
        <w:pStyle w:val="Notaexplicativa"/>
        <w:pBdr>
          <w:top w:val="single" w:sz="4" w:space="0" w:color="1F497D"/>
        </w:pBdr>
        <w:rPr>
          <w:rFonts w:asciiTheme="majorHAnsi" w:hAnsiTheme="majorHAnsi" w:cstheme="majorHAnsi"/>
        </w:rPr>
      </w:pPr>
      <w:r>
        <w:rPr>
          <w:rFonts w:asciiTheme="majorHAnsi" w:hAnsiTheme="majorHAnsi" w:cstheme="majorHAnsi"/>
        </w:rPr>
        <w:t xml:space="preserve">- Se não for permitida a participação de cooperativas, exclua todas as disposições destacadas em </w:t>
      </w:r>
      <w:r>
        <w:rPr>
          <w:rFonts w:asciiTheme="majorHAnsi" w:hAnsiTheme="majorHAnsi" w:cstheme="majorHAnsi"/>
          <w:highlight w:val="green"/>
        </w:rPr>
        <w:t>verde</w:t>
      </w:r>
      <w:r>
        <w:rPr>
          <w:rFonts w:asciiTheme="majorHAnsi" w:hAnsiTheme="majorHAnsi" w:cstheme="majorHAnsi"/>
        </w:rPr>
        <w:t>. Se for permitida a participação de cooperativas, elas devem ser mantidas.</w:t>
      </w:r>
    </w:p>
    <w:p w14:paraId="3AED1BF0" w14:textId="77777777" w:rsidR="00AF65CB" w:rsidRDefault="00AF65CB" w:rsidP="00AF65CB">
      <w:pPr>
        <w:pStyle w:val="Notaexplicativa"/>
        <w:pBdr>
          <w:top w:val="single" w:sz="4" w:space="0" w:color="1F497D"/>
        </w:pBdr>
        <w:rPr>
          <w:rFonts w:asciiTheme="majorHAnsi" w:hAnsiTheme="majorHAnsi" w:cstheme="majorHAnsi"/>
        </w:rPr>
      </w:pPr>
      <w:r>
        <w:rPr>
          <w:rFonts w:asciiTheme="majorHAnsi" w:hAnsiTheme="majorHAnsi" w:cstheme="majorHAnsi"/>
        </w:rPr>
        <w:t xml:space="preserve">- Se não for utilizado o sistema de registro de preços, exclua todas as disposições destacadas em </w:t>
      </w:r>
      <w:r>
        <w:rPr>
          <w:rFonts w:asciiTheme="majorHAnsi" w:hAnsiTheme="majorHAnsi" w:cstheme="majorHAnsi"/>
          <w:highlight w:val="cyan"/>
        </w:rPr>
        <w:t>azul</w:t>
      </w:r>
      <w:r>
        <w:rPr>
          <w:rFonts w:asciiTheme="majorHAnsi" w:hAnsiTheme="majorHAnsi" w:cstheme="majorHAnsi"/>
        </w:rPr>
        <w:t>. Se for adotado o SRP, mantenha tais cláusulas</w:t>
      </w:r>
    </w:p>
    <w:p w14:paraId="35559563" w14:textId="77777777" w:rsidR="00AF65CB" w:rsidRDefault="00AF65CB" w:rsidP="00AF65CB">
      <w:pPr>
        <w:pStyle w:val="Notaexplicativa"/>
        <w:pBdr>
          <w:top w:val="single" w:sz="4" w:space="0" w:color="1F497D"/>
        </w:pBdr>
        <w:rPr>
          <w:rFonts w:asciiTheme="majorHAnsi" w:hAnsiTheme="majorHAnsi" w:cstheme="majorHAnsi"/>
        </w:rPr>
      </w:pPr>
      <w:r>
        <w:rPr>
          <w:rFonts w:asciiTheme="majorHAnsi" w:hAnsiTheme="majorHAnsi" w:cstheme="majorHAnsi"/>
        </w:rPr>
        <w:t xml:space="preserve">- As demais cláusulas facultativas estão em </w:t>
      </w:r>
      <w:r>
        <w:rPr>
          <w:rFonts w:asciiTheme="majorHAnsi" w:hAnsiTheme="majorHAnsi" w:cstheme="majorHAnsi"/>
          <w:i w:val="0"/>
          <w:color w:val="FF0000"/>
        </w:rPr>
        <w:t>vermelho</w:t>
      </w:r>
      <w:r>
        <w:rPr>
          <w:rFonts w:asciiTheme="majorHAnsi" w:hAnsiTheme="majorHAnsi" w:cstheme="majorHAnsi"/>
        </w:rPr>
        <w:t xml:space="preserve">, devendo ser consideradas individualmente. </w:t>
      </w:r>
    </w:p>
    <w:p w14:paraId="2F50D095" w14:textId="77777777" w:rsidR="00AF65CB" w:rsidRDefault="00AF65CB" w:rsidP="00AF65CB">
      <w:pPr>
        <w:pStyle w:val="Notaexplicativa"/>
        <w:pBdr>
          <w:top w:val="single" w:sz="4" w:space="0" w:color="1F497D"/>
        </w:pBdr>
        <w:rPr>
          <w:rFonts w:asciiTheme="majorHAnsi" w:hAnsiTheme="majorHAnsi" w:cstheme="majorHAnsi"/>
        </w:rPr>
      </w:pPr>
      <w:r>
        <w:rPr>
          <w:rFonts w:asciiTheme="majorHAnsi" w:hAnsiTheme="majorHAnsi" w:cstheme="majorHAnsi"/>
        </w:rPr>
        <w:t>As referências a itens se atualiza automaticamente, basta visualizar o documento como se fosse imprimir.</w:t>
      </w:r>
    </w:p>
    <w:p w14:paraId="4A5EA0E5" w14:textId="77777777" w:rsidR="00AF65CB" w:rsidRDefault="00AF65CB" w:rsidP="00AF65CB">
      <w:pPr>
        <w:pStyle w:val="Notaexplicativa"/>
        <w:pBdr>
          <w:top w:val="single" w:sz="4" w:space="0" w:color="1F497D"/>
        </w:pBdr>
        <w:rPr>
          <w:rFonts w:asciiTheme="majorHAnsi" w:hAnsiTheme="majorHAnsi" w:cstheme="majorHAnsi"/>
        </w:rPr>
      </w:pPr>
      <w:r>
        <w:rPr>
          <w:rFonts w:asciiTheme="majorHAnsi" w:hAnsiTheme="majorHAnsi" w:cstheme="majorHAnsi"/>
        </w:rPr>
        <w:t>Recomenda-se indicar no processo a versão (mês e ano) utilizada para elaboração da minuta, em especial ao encaminhar o feito para análise jurídica, se for o caso. Tal informação consta no rodapé do documento. Essa indicação pode ocorrer expressamente no despacho de encaminhamento ou mantendo-se o rodapé na minuta encaminhada, conforme o caso. É um dado importante já que indica qual o parâmetro a ser utilizado na checagem.</w:t>
      </w:r>
    </w:p>
    <w:p w14:paraId="2B4F56F2" w14:textId="77777777" w:rsidR="00AF65CB" w:rsidRPr="00E45A88" w:rsidRDefault="00AF65CB" w:rsidP="00AF65CB">
      <w:pPr>
        <w:spacing w:before="120" w:afterLines="120" w:after="288" w:line="312" w:lineRule="auto"/>
        <w:jc w:val="center"/>
        <w:rPr>
          <w:rFonts w:asciiTheme="majorHAnsi" w:eastAsia="Times New Roman" w:hAnsiTheme="majorHAnsi" w:cstheme="majorHAnsi"/>
          <w:b/>
          <w:i/>
          <w:color w:val="FF0000"/>
          <w:sz w:val="20"/>
          <w:szCs w:val="20"/>
        </w:rPr>
      </w:pPr>
      <w:r w:rsidRPr="00E45A88">
        <w:rPr>
          <w:rFonts w:asciiTheme="majorHAnsi" w:hAnsiTheme="majorHAnsi" w:cstheme="majorHAnsi"/>
          <w:b/>
          <w:i/>
          <w:color w:val="FF0000"/>
          <w:sz w:val="20"/>
          <w:szCs w:val="20"/>
        </w:rPr>
        <w:t>ÓRGÃO OU ENTIDADE PÚBLICA</w:t>
      </w:r>
    </w:p>
    <w:p w14:paraId="1DC74F05" w14:textId="039A97CA" w:rsidR="00AF65CB" w:rsidRPr="00E45A88" w:rsidRDefault="00AF65CB" w:rsidP="00AF65CB">
      <w:pPr>
        <w:spacing w:before="120" w:afterLines="120" w:after="288" w:line="312" w:lineRule="auto"/>
        <w:jc w:val="center"/>
        <w:rPr>
          <w:rFonts w:asciiTheme="majorHAnsi" w:hAnsiTheme="majorHAnsi" w:cstheme="majorHAnsi"/>
          <w:bCs/>
          <w:color w:val="000000"/>
          <w:sz w:val="20"/>
          <w:szCs w:val="20"/>
        </w:rPr>
      </w:pPr>
      <w:r w:rsidRPr="00E45A88">
        <w:rPr>
          <w:rFonts w:asciiTheme="majorHAnsi" w:hAnsiTheme="majorHAnsi" w:cstheme="majorHAnsi"/>
          <w:color w:val="000000"/>
          <w:sz w:val="20"/>
          <w:szCs w:val="20"/>
        </w:rPr>
        <w:t>(Processo Administrativo n</w:t>
      </w:r>
      <w:r w:rsidR="002D2DB9">
        <w:rPr>
          <w:rFonts w:asciiTheme="majorHAnsi" w:hAnsiTheme="majorHAnsi" w:cstheme="majorHAnsi"/>
          <w:color w:val="000000"/>
          <w:sz w:val="20"/>
          <w:szCs w:val="20"/>
        </w:rPr>
        <w:t>º</w:t>
      </w:r>
      <w:r w:rsidRPr="00E45A88">
        <w:rPr>
          <w:rFonts w:asciiTheme="majorHAnsi" w:hAnsiTheme="majorHAnsi" w:cstheme="majorHAnsi"/>
          <w:bCs/>
          <w:color w:val="000000"/>
          <w:sz w:val="20"/>
          <w:szCs w:val="20"/>
        </w:rPr>
        <w:t xml:space="preserve"> </w:t>
      </w:r>
      <w:r w:rsidRPr="00E45A88">
        <w:rPr>
          <w:rFonts w:asciiTheme="majorHAnsi" w:hAnsiTheme="majorHAnsi" w:cstheme="majorHAnsi"/>
          <w:bCs/>
          <w:color w:val="FF0000"/>
          <w:sz w:val="20"/>
          <w:szCs w:val="20"/>
        </w:rPr>
        <w:t xml:space="preserve">........... </w:t>
      </w:r>
      <w:r w:rsidRPr="00E45A88">
        <w:rPr>
          <w:rFonts w:asciiTheme="majorHAnsi" w:hAnsiTheme="majorHAnsi" w:cstheme="majorHAnsi"/>
          <w:bCs/>
          <w:sz w:val="20"/>
          <w:szCs w:val="20"/>
        </w:rPr>
        <w:t xml:space="preserve">- Id. </w:t>
      </w:r>
      <w:proofErr w:type="spellStart"/>
      <w:r w:rsidRPr="00E45A88">
        <w:rPr>
          <w:rFonts w:asciiTheme="majorHAnsi" w:hAnsiTheme="majorHAnsi" w:cstheme="majorHAnsi"/>
          <w:bCs/>
          <w:sz w:val="20"/>
          <w:szCs w:val="20"/>
        </w:rPr>
        <w:t>CidadES</w:t>
      </w:r>
      <w:proofErr w:type="spellEnd"/>
      <w:r w:rsidRPr="00E45A88">
        <w:rPr>
          <w:rFonts w:asciiTheme="majorHAnsi" w:hAnsiTheme="majorHAnsi" w:cstheme="majorHAnsi"/>
          <w:bCs/>
          <w:sz w:val="20"/>
          <w:szCs w:val="20"/>
        </w:rPr>
        <w:t xml:space="preserve"> nº </w:t>
      </w:r>
      <w:r w:rsidRPr="00E45A88">
        <w:rPr>
          <w:rFonts w:asciiTheme="majorHAnsi" w:hAnsiTheme="majorHAnsi" w:cstheme="majorHAnsi"/>
          <w:bCs/>
          <w:color w:val="FF0000"/>
          <w:sz w:val="20"/>
          <w:szCs w:val="20"/>
        </w:rPr>
        <w:t>..........................</w:t>
      </w:r>
      <w:r w:rsidRPr="00E45A88">
        <w:rPr>
          <w:rFonts w:asciiTheme="majorHAnsi" w:hAnsiTheme="majorHAnsi" w:cstheme="majorHAnsi"/>
          <w:bCs/>
          <w:color w:val="000000"/>
          <w:sz w:val="20"/>
          <w:szCs w:val="20"/>
        </w:rPr>
        <w:t>)</w:t>
      </w:r>
    </w:p>
    <w:p w14:paraId="022F22C6" w14:textId="516FBCF5" w:rsidR="00AF65CB" w:rsidRPr="00E45A88" w:rsidRDefault="00AF65CB" w:rsidP="00AF65CB">
      <w:pPr>
        <w:pStyle w:val="Notaexplicativa"/>
        <w:rPr>
          <w:rFonts w:asciiTheme="majorHAnsi" w:hAnsiTheme="majorHAnsi" w:cstheme="majorHAnsi"/>
          <w:bCs/>
        </w:rPr>
      </w:pPr>
      <w:r w:rsidRPr="00E45A88">
        <w:rPr>
          <w:rFonts w:asciiTheme="majorHAnsi" w:hAnsiTheme="majorHAnsi" w:cstheme="majorHAnsi"/>
          <w:b/>
        </w:rPr>
        <w:t xml:space="preserve">Nota explicativa: </w:t>
      </w:r>
      <w:r w:rsidRPr="00E45A88">
        <w:rPr>
          <w:rFonts w:asciiTheme="majorHAnsi" w:hAnsiTheme="majorHAnsi" w:cstheme="majorHAnsi"/>
        </w:rPr>
        <w:t xml:space="preserve">Trata-se do código de identificação da contratação no </w:t>
      </w:r>
      <w:proofErr w:type="spellStart"/>
      <w:r w:rsidRPr="00E45A88">
        <w:rPr>
          <w:rFonts w:asciiTheme="majorHAnsi" w:hAnsiTheme="majorHAnsi" w:cstheme="majorHAnsi"/>
        </w:rPr>
        <w:t>CidadES</w:t>
      </w:r>
      <w:proofErr w:type="spellEnd"/>
      <w:r w:rsidRPr="00E45A88">
        <w:rPr>
          <w:rFonts w:asciiTheme="majorHAnsi" w:hAnsiTheme="majorHAnsi" w:cstheme="majorHAnsi"/>
        </w:rPr>
        <w:t>, conforme determina o Anexo VI da Instrução Normativa TC n</w:t>
      </w:r>
      <w:r w:rsidR="002D2DB9">
        <w:rPr>
          <w:rFonts w:asciiTheme="majorHAnsi" w:hAnsiTheme="majorHAnsi" w:cstheme="majorHAnsi"/>
        </w:rPr>
        <w:t>º</w:t>
      </w:r>
      <w:r w:rsidRPr="00E45A88">
        <w:rPr>
          <w:rFonts w:asciiTheme="majorHAnsi" w:hAnsiTheme="majorHAnsi" w:cstheme="majorHAnsi"/>
        </w:rPr>
        <w:t xml:space="preserve"> 68, de 08 de dezembro de 2020.</w:t>
      </w:r>
    </w:p>
    <w:p w14:paraId="6555C2FF" w14:textId="613A6218" w:rsidR="00AF65CB" w:rsidRPr="00E45A88" w:rsidRDefault="00AF65CB" w:rsidP="00AF65CB">
      <w:pPr>
        <w:pStyle w:val="Prembulo"/>
        <w:spacing w:before="120" w:afterLines="120" w:after="288" w:line="312" w:lineRule="auto"/>
        <w:rPr>
          <w:rFonts w:asciiTheme="majorHAnsi" w:hAnsiTheme="majorHAnsi" w:cstheme="majorHAnsi"/>
          <w:bCs w:val="0"/>
        </w:rPr>
      </w:pPr>
      <w:r w:rsidRPr="00E45A88">
        <w:rPr>
          <w:rFonts w:asciiTheme="majorHAnsi" w:hAnsiTheme="majorHAnsi" w:cstheme="majorHAnsi"/>
          <w:bCs w:val="0"/>
        </w:rPr>
        <w:t xml:space="preserve">CONTRATO ADMINISTRATIVO Nº </w:t>
      </w:r>
      <w:r w:rsidRPr="00E45A88">
        <w:rPr>
          <w:rFonts w:asciiTheme="majorHAnsi" w:hAnsiTheme="majorHAnsi" w:cstheme="majorHAnsi"/>
          <w:bCs w:val="0"/>
          <w:color w:val="FF0000"/>
        </w:rPr>
        <w:t>......../....</w:t>
      </w:r>
      <w:r w:rsidRPr="00E45A88">
        <w:rPr>
          <w:rFonts w:asciiTheme="majorHAnsi" w:hAnsiTheme="majorHAnsi" w:cstheme="majorHAnsi"/>
          <w:bCs w:val="0"/>
        </w:rPr>
        <w:t xml:space="preserve">, QUE FAZEM ENTRE SI O MUNICÍPIO DE </w:t>
      </w:r>
      <w:r w:rsidR="002A537D">
        <w:rPr>
          <w:rFonts w:asciiTheme="majorHAnsi" w:hAnsiTheme="majorHAnsi" w:cstheme="majorHAnsi"/>
          <w:bCs w:val="0"/>
        </w:rPr>
        <w:t>LARANJA DA TERRA</w:t>
      </w:r>
      <w:r w:rsidRPr="00E45A88">
        <w:rPr>
          <w:rFonts w:asciiTheme="majorHAnsi" w:hAnsiTheme="majorHAnsi" w:cstheme="majorHAnsi"/>
          <w:bCs w:val="0"/>
        </w:rPr>
        <w:t xml:space="preserve"> E </w:t>
      </w:r>
      <w:r w:rsidRPr="00E45A88">
        <w:rPr>
          <w:rFonts w:asciiTheme="majorHAnsi" w:hAnsiTheme="majorHAnsi" w:cstheme="majorHAnsi"/>
          <w:bCs w:val="0"/>
          <w:color w:val="FF0000"/>
        </w:rPr>
        <w:t>.............................................................</w:t>
      </w:r>
      <w:r w:rsidRPr="00E45A88">
        <w:rPr>
          <w:rFonts w:asciiTheme="majorHAnsi" w:hAnsiTheme="majorHAnsi" w:cstheme="majorHAnsi"/>
          <w:bCs w:val="0"/>
        </w:rPr>
        <w:t xml:space="preserve"> </w:t>
      </w:r>
    </w:p>
    <w:p w14:paraId="26268BE7" w14:textId="77777777" w:rsidR="00AF65CB" w:rsidRPr="00E45A88" w:rsidRDefault="00AF65CB" w:rsidP="00AF65CB">
      <w:pPr>
        <w:pStyle w:val="Notaexplicativa"/>
        <w:ind w:left="4248"/>
        <w:rPr>
          <w:rFonts w:asciiTheme="majorHAnsi" w:hAnsiTheme="majorHAnsi" w:cstheme="majorHAnsi"/>
        </w:rPr>
      </w:pPr>
      <w:r w:rsidRPr="00E45A88">
        <w:rPr>
          <w:rFonts w:asciiTheme="majorHAnsi" w:hAnsiTheme="majorHAnsi" w:cstheme="majorHAnsi"/>
          <w:b/>
        </w:rPr>
        <w:t xml:space="preserve">Nota Explicativa: </w:t>
      </w:r>
      <w:r w:rsidRPr="00E45A88">
        <w:rPr>
          <w:rFonts w:asciiTheme="majorHAnsi" w:hAnsiTheme="majorHAnsi" w:cstheme="majorHAnsi"/>
        </w:rPr>
        <w:t>Caso sejam utilizados recursos de algum fundo, incluir o mesmo na ementa.</w:t>
      </w:r>
    </w:p>
    <w:p w14:paraId="2FD1F08A" w14:textId="1B5DBD65" w:rsidR="00AF65CB" w:rsidRPr="00E45A88" w:rsidRDefault="00AF65CB" w:rsidP="00AF65CB">
      <w:pPr>
        <w:spacing w:before="120" w:afterLines="120" w:after="288" w:line="312" w:lineRule="auto"/>
        <w:ind w:firstLine="567"/>
        <w:jc w:val="both"/>
        <w:rPr>
          <w:rFonts w:asciiTheme="majorHAnsi" w:eastAsia="Arial" w:hAnsiTheme="majorHAnsi" w:cstheme="majorHAnsi"/>
          <w:sz w:val="20"/>
          <w:szCs w:val="20"/>
        </w:rPr>
      </w:pPr>
      <w:r w:rsidRPr="00E45A88">
        <w:rPr>
          <w:rFonts w:asciiTheme="majorHAnsi" w:eastAsia="Arial" w:hAnsiTheme="majorHAnsi" w:cstheme="majorHAnsi"/>
          <w:iCs/>
          <w:sz w:val="20"/>
          <w:szCs w:val="20"/>
        </w:rPr>
        <w:lastRenderedPageBreak/>
        <w:t xml:space="preserve">O </w:t>
      </w:r>
      <w:r w:rsidRPr="00E45A88">
        <w:rPr>
          <w:rFonts w:asciiTheme="majorHAnsi" w:eastAsia="Arial" w:hAnsiTheme="majorHAnsi" w:cstheme="majorHAnsi"/>
          <w:b/>
          <w:iCs/>
          <w:sz w:val="20"/>
          <w:szCs w:val="20"/>
        </w:rPr>
        <w:t xml:space="preserve">MUNICÍPIO DE </w:t>
      </w:r>
      <w:r w:rsidR="002A537D">
        <w:rPr>
          <w:rFonts w:asciiTheme="majorHAnsi" w:eastAsia="Arial" w:hAnsiTheme="majorHAnsi" w:cstheme="majorHAnsi"/>
          <w:b/>
          <w:iCs/>
          <w:sz w:val="20"/>
          <w:szCs w:val="20"/>
        </w:rPr>
        <w:t>LARANJA DA TERRA</w:t>
      </w:r>
      <w:r w:rsidRPr="00E45A88">
        <w:rPr>
          <w:rFonts w:asciiTheme="majorHAnsi" w:eastAsia="Arial" w:hAnsiTheme="majorHAnsi" w:cstheme="majorHAnsi"/>
          <w:iCs/>
          <w:sz w:val="20"/>
          <w:szCs w:val="20"/>
        </w:rPr>
        <w:t>,</w:t>
      </w:r>
      <w:r w:rsidRPr="00E45A88">
        <w:rPr>
          <w:rFonts w:asciiTheme="majorHAnsi" w:eastAsia="Arial" w:hAnsiTheme="majorHAnsi" w:cstheme="majorHAnsi"/>
          <w:sz w:val="20"/>
          <w:szCs w:val="20"/>
        </w:rPr>
        <w:t xml:space="preserve"> pessoa jurídica de direito público interno, </w:t>
      </w:r>
      <w:r w:rsidR="002A537D">
        <w:rPr>
          <w:rFonts w:asciiTheme="majorHAnsi" w:eastAsia="Arial" w:hAnsiTheme="majorHAnsi" w:cstheme="majorHAnsi"/>
          <w:sz w:val="20"/>
          <w:szCs w:val="20"/>
        </w:rPr>
        <w:t xml:space="preserve">inscrito no CNPJ/MF sob o nº 31.796.097/0001-14, </w:t>
      </w:r>
      <w:r w:rsidRPr="00E45A88">
        <w:rPr>
          <w:rFonts w:asciiTheme="majorHAnsi" w:eastAsia="Arial" w:hAnsiTheme="majorHAnsi" w:cstheme="majorHAnsi"/>
          <w:sz w:val="20"/>
          <w:szCs w:val="20"/>
        </w:rPr>
        <w:t xml:space="preserve">com sede na </w:t>
      </w:r>
      <w:r w:rsidR="002A537D">
        <w:rPr>
          <w:rFonts w:asciiTheme="majorHAnsi" w:eastAsia="Arial" w:hAnsiTheme="majorHAnsi" w:cstheme="majorHAnsi"/>
          <w:sz w:val="20"/>
          <w:szCs w:val="20"/>
        </w:rPr>
        <w:t xml:space="preserve">Av. Luiz </w:t>
      </w:r>
      <w:proofErr w:type="spellStart"/>
      <w:r w:rsidR="002A537D">
        <w:rPr>
          <w:rFonts w:asciiTheme="majorHAnsi" w:eastAsia="Arial" w:hAnsiTheme="majorHAnsi" w:cstheme="majorHAnsi"/>
          <w:sz w:val="20"/>
          <w:szCs w:val="20"/>
        </w:rPr>
        <w:t>Obermuller</w:t>
      </w:r>
      <w:proofErr w:type="spellEnd"/>
      <w:r w:rsidR="002A537D">
        <w:rPr>
          <w:rFonts w:asciiTheme="majorHAnsi" w:eastAsia="Arial" w:hAnsiTheme="majorHAnsi" w:cstheme="majorHAnsi"/>
          <w:sz w:val="20"/>
          <w:szCs w:val="20"/>
        </w:rPr>
        <w:t xml:space="preserve"> Filho, 85, Centro, Laranja da Terra</w:t>
      </w:r>
      <w:r w:rsidRPr="00E45A88">
        <w:rPr>
          <w:rFonts w:asciiTheme="majorHAnsi" w:eastAsia="Arial" w:hAnsiTheme="majorHAnsi" w:cstheme="majorHAnsi"/>
          <w:sz w:val="20"/>
          <w:szCs w:val="20"/>
        </w:rPr>
        <w:t xml:space="preserve">, Estado do Espírito Santo, neste ato representado(a) pelo(a) Prefeito(a) Municipal </w:t>
      </w:r>
      <w:proofErr w:type="spellStart"/>
      <w:r w:rsidRPr="00E45A88">
        <w:rPr>
          <w:rFonts w:asciiTheme="majorHAnsi" w:eastAsia="Arial" w:hAnsiTheme="majorHAnsi" w:cstheme="majorHAnsi"/>
          <w:sz w:val="20"/>
          <w:szCs w:val="20"/>
        </w:rPr>
        <w:t>Sr</w:t>
      </w:r>
      <w:proofErr w:type="spellEnd"/>
      <w:r w:rsidRPr="00E45A88">
        <w:rPr>
          <w:rFonts w:asciiTheme="majorHAnsi" w:eastAsia="Arial" w:hAnsiTheme="majorHAnsi" w:cstheme="majorHAnsi"/>
          <w:sz w:val="20"/>
          <w:szCs w:val="20"/>
        </w:rPr>
        <w:t>(a).</w:t>
      </w:r>
      <w:r w:rsidRPr="00E45A88">
        <w:rPr>
          <w:rFonts w:asciiTheme="majorHAnsi" w:eastAsia="Arial" w:hAnsiTheme="majorHAnsi" w:cstheme="majorHAnsi"/>
          <w:color w:val="FF0000"/>
          <w:sz w:val="20"/>
          <w:szCs w:val="20"/>
        </w:rPr>
        <w:t xml:space="preserve"> ................................</w:t>
      </w:r>
      <w:r w:rsidRPr="00E45A88">
        <w:rPr>
          <w:rFonts w:asciiTheme="majorHAnsi" w:eastAsia="Arial" w:hAnsiTheme="majorHAnsi" w:cstheme="majorHAnsi"/>
          <w:sz w:val="20"/>
          <w:szCs w:val="20"/>
        </w:rPr>
        <w:t xml:space="preserve">, doravante denominado CONTRATANTE, e o(a) </w:t>
      </w:r>
      <w:r w:rsidRPr="00E45A88">
        <w:rPr>
          <w:rFonts w:asciiTheme="majorHAnsi" w:eastAsia="Arial" w:hAnsiTheme="majorHAnsi" w:cstheme="majorHAnsi"/>
          <w:b/>
          <w:i/>
          <w:color w:val="FF0000"/>
          <w:sz w:val="20"/>
          <w:szCs w:val="20"/>
        </w:rPr>
        <w:t>XXXXXXXXXXXXXX</w:t>
      </w:r>
      <w:r w:rsidRPr="00E45A88">
        <w:rPr>
          <w:rFonts w:asciiTheme="majorHAnsi" w:eastAsia="Arial" w:hAnsiTheme="majorHAnsi" w:cstheme="majorHAnsi"/>
          <w:i/>
          <w:color w:val="FF0000"/>
          <w:sz w:val="20"/>
          <w:szCs w:val="20"/>
        </w:rPr>
        <w:t>,</w:t>
      </w:r>
      <w:r w:rsidRPr="00E45A88">
        <w:rPr>
          <w:rFonts w:asciiTheme="majorHAnsi" w:eastAsia="Arial" w:hAnsiTheme="majorHAnsi" w:cstheme="majorHAnsi"/>
          <w:i/>
          <w:sz w:val="20"/>
          <w:szCs w:val="20"/>
        </w:rPr>
        <w:t xml:space="preserve"> </w:t>
      </w:r>
      <w:r w:rsidRPr="00E45A88">
        <w:rPr>
          <w:rFonts w:asciiTheme="majorHAnsi" w:eastAsia="Arial" w:hAnsiTheme="majorHAnsi" w:cstheme="majorHAnsi"/>
          <w:i/>
          <w:iCs/>
          <w:color w:val="FF0000"/>
          <w:sz w:val="20"/>
          <w:szCs w:val="20"/>
        </w:rPr>
        <w:t>inscrito(a) no CNPJ/MF sob o nº ............................, sediado(a) na</w:t>
      </w:r>
      <w:r w:rsidRPr="00E45A88">
        <w:rPr>
          <w:rFonts w:asciiTheme="majorHAnsi" w:eastAsia="Arial" w:hAnsiTheme="majorHAnsi" w:cstheme="majorHAnsi"/>
          <w:i/>
          <w:sz w:val="20"/>
          <w:szCs w:val="20"/>
        </w:rPr>
        <w:t xml:space="preserve"> </w:t>
      </w:r>
      <w:r w:rsidRPr="00E45A88">
        <w:rPr>
          <w:rFonts w:asciiTheme="majorHAnsi" w:eastAsia="Arial" w:hAnsiTheme="majorHAnsi" w:cstheme="majorHAnsi"/>
          <w:i/>
          <w:color w:val="FF0000"/>
          <w:sz w:val="20"/>
          <w:szCs w:val="20"/>
        </w:rPr>
        <w:t>...................................</w:t>
      </w:r>
      <w:r w:rsidRPr="00E45A88">
        <w:rPr>
          <w:rFonts w:asciiTheme="majorHAnsi" w:eastAsia="Arial" w:hAnsiTheme="majorHAnsi" w:cstheme="majorHAnsi"/>
          <w:sz w:val="20"/>
          <w:szCs w:val="20"/>
        </w:rPr>
        <w:t xml:space="preserve">, doravante designado CONTRATADO, </w:t>
      </w:r>
      <w:r w:rsidRPr="00E45A88">
        <w:rPr>
          <w:rFonts w:asciiTheme="majorHAnsi" w:eastAsia="Arial" w:hAnsiTheme="majorHAnsi" w:cstheme="majorHAnsi"/>
          <w:i/>
          <w:iCs/>
          <w:color w:val="FF0000"/>
          <w:sz w:val="20"/>
          <w:szCs w:val="20"/>
        </w:rPr>
        <w:t>neste ato representado(a) por</w:t>
      </w:r>
      <w:r w:rsidRPr="00E45A88">
        <w:rPr>
          <w:rFonts w:asciiTheme="majorHAnsi" w:eastAsia="Arial" w:hAnsiTheme="majorHAnsi" w:cstheme="majorHAnsi"/>
          <w:i/>
          <w:color w:val="FF0000"/>
          <w:sz w:val="20"/>
          <w:szCs w:val="20"/>
        </w:rPr>
        <w:t xml:space="preserve"> </w:t>
      </w:r>
      <w:r w:rsidRPr="00E45A88">
        <w:rPr>
          <w:rFonts w:asciiTheme="majorHAnsi" w:eastAsia="Arial" w:hAnsiTheme="majorHAnsi" w:cstheme="majorHAnsi"/>
          <w:i/>
          <w:sz w:val="20"/>
          <w:szCs w:val="20"/>
        </w:rPr>
        <w:t xml:space="preserve">.................................. </w:t>
      </w:r>
      <w:r w:rsidRPr="00E45A88">
        <w:rPr>
          <w:rFonts w:asciiTheme="majorHAnsi" w:eastAsia="Arial" w:hAnsiTheme="majorHAnsi" w:cstheme="majorHAnsi"/>
          <w:i/>
          <w:color w:val="FF0000"/>
          <w:sz w:val="20"/>
          <w:szCs w:val="20"/>
        </w:rPr>
        <w:t>(nome e função no contratado)</w:t>
      </w:r>
      <w:r w:rsidRPr="00E45A88">
        <w:rPr>
          <w:rFonts w:asciiTheme="majorHAnsi" w:eastAsia="Arial" w:hAnsiTheme="majorHAnsi" w:cstheme="majorHAnsi"/>
          <w:i/>
          <w:sz w:val="20"/>
          <w:szCs w:val="20"/>
        </w:rPr>
        <w:t xml:space="preserve">, </w:t>
      </w:r>
      <w:r w:rsidRPr="00E45A88">
        <w:rPr>
          <w:rFonts w:asciiTheme="majorHAnsi" w:eastAsia="Arial" w:hAnsiTheme="majorHAnsi" w:cstheme="majorHAnsi"/>
          <w:i/>
          <w:iCs/>
          <w:color w:val="FF0000"/>
          <w:sz w:val="20"/>
          <w:szCs w:val="20"/>
        </w:rPr>
        <w:t xml:space="preserve">conforme atos constitutivos da empresa </w:t>
      </w:r>
      <w:r w:rsidRPr="00E45A88">
        <w:rPr>
          <w:rFonts w:asciiTheme="majorHAnsi" w:eastAsia="Arial" w:hAnsiTheme="majorHAnsi" w:cstheme="majorHAnsi"/>
          <w:b/>
          <w:bCs/>
          <w:i/>
          <w:iCs/>
          <w:color w:val="FF0000"/>
          <w:sz w:val="20"/>
          <w:szCs w:val="20"/>
        </w:rPr>
        <w:t>OU</w:t>
      </w:r>
      <w:r w:rsidRPr="00E45A88">
        <w:rPr>
          <w:rFonts w:asciiTheme="majorHAnsi" w:eastAsia="Arial" w:hAnsiTheme="majorHAnsi" w:cstheme="majorHAnsi"/>
          <w:i/>
          <w:iCs/>
          <w:color w:val="FF0000"/>
          <w:sz w:val="20"/>
          <w:szCs w:val="20"/>
        </w:rPr>
        <w:t xml:space="preserve"> procuração apresentada nos autos,</w:t>
      </w:r>
      <w:r w:rsidRPr="00E45A88">
        <w:rPr>
          <w:rFonts w:asciiTheme="majorHAnsi" w:eastAsia="Arial" w:hAnsiTheme="majorHAnsi" w:cstheme="majorHAnsi"/>
          <w:iCs/>
          <w:color w:val="FF0000"/>
          <w:sz w:val="20"/>
          <w:szCs w:val="20"/>
        </w:rPr>
        <w:t xml:space="preserve"> </w:t>
      </w:r>
      <w:r w:rsidRPr="00E45A88">
        <w:rPr>
          <w:rFonts w:asciiTheme="majorHAnsi" w:eastAsia="Arial" w:hAnsiTheme="majorHAnsi" w:cstheme="majorHAnsi"/>
          <w:sz w:val="20"/>
          <w:szCs w:val="20"/>
        </w:rPr>
        <w:t xml:space="preserve">tendo em vista o que consta no Processo Administrativo nº </w:t>
      </w:r>
      <w:r w:rsidRPr="00E45A88">
        <w:rPr>
          <w:rFonts w:asciiTheme="majorHAnsi" w:eastAsia="Arial" w:hAnsiTheme="majorHAnsi" w:cstheme="majorHAnsi"/>
          <w:color w:val="FF0000"/>
          <w:sz w:val="20"/>
          <w:szCs w:val="20"/>
        </w:rPr>
        <w:t xml:space="preserve">.............................. </w:t>
      </w:r>
      <w:r w:rsidRPr="00E45A88">
        <w:rPr>
          <w:rFonts w:asciiTheme="majorHAnsi" w:eastAsia="Arial" w:hAnsiTheme="majorHAnsi" w:cstheme="majorHAnsi"/>
          <w:sz w:val="20"/>
          <w:szCs w:val="20"/>
        </w:rPr>
        <w:t xml:space="preserve">e em observância às disposições da </w:t>
      </w:r>
      <w:hyperlink r:id="rId8" w:history="1">
        <w:r w:rsidRPr="00E45A88">
          <w:rPr>
            <w:rStyle w:val="Hyperlink"/>
            <w:rFonts w:asciiTheme="majorHAnsi" w:eastAsia="Arial" w:hAnsiTheme="majorHAnsi" w:cstheme="majorHAnsi"/>
            <w:sz w:val="20"/>
            <w:szCs w:val="20"/>
          </w:rPr>
          <w:t>Lei nº 14.133, de 1º de abril de 2021</w:t>
        </w:r>
      </w:hyperlink>
      <w:r w:rsidRPr="00E45A88">
        <w:rPr>
          <w:rFonts w:asciiTheme="majorHAnsi" w:eastAsia="Arial" w:hAnsiTheme="majorHAnsi" w:cstheme="majorHAnsi"/>
          <w:sz w:val="20"/>
          <w:szCs w:val="20"/>
        </w:rPr>
        <w:t xml:space="preserve">, e demais legislação aplicável, resolvem celebrar o presente Termo de Contrato, decorrente </w:t>
      </w:r>
      <w:r w:rsidRPr="002E1526">
        <w:rPr>
          <w:rStyle w:val="Nvel2-RedChar"/>
          <w:sz w:val="20"/>
          <w:szCs w:val="20"/>
        </w:rPr>
        <w:t>do</w:t>
      </w:r>
      <w:r w:rsidRPr="00E45A88">
        <w:rPr>
          <w:rFonts w:asciiTheme="majorHAnsi" w:eastAsia="Arial" w:hAnsiTheme="majorHAnsi" w:cstheme="majorHAnsi"/>
          <w:i/>
          <w:iCs/>
          <w:color w:val="FF0000"/>
          <w:sz w:val="20"/>
          <w:szCs w:val="20"/>
        </w:rPr>
        <w:t xml:space="preserve"> Pregão</w:t>
      </w:r>
      <w:r>
        <w:rPr>
          <w:rFonts w:asciiTheme="majorHAnsi" w:eastAsia="Arial" w:hAnsiTheme="majorHAnsi" w:cstheme="majorHAnsi"/>
          <w:i/>
          <w:iCs/>
          <w:color w:val="FF0000"/>
          <w:sz w:val="20"/>
          <w:szCs w:val="20"/>
        </w:rPr>
        <w:t xml:space="preserve"> </w:t>
      </w:r>
      <w:r w:rsidRPr="002E1526">
        <w:rPr>
          <w:rStyle w:val="ouChar"/>
          <w:sz w:val="20"/>
        </w:rPr>
        <w:t>ou</w:t>
      </w:r>
      <w:r w:rsidRPr="002E1526">
        <w:rPr>
          <w:rFonts w:asciiTheme="majorHAnsi" w:eastAsia="Arial" w:hAnsiTheme="majorHAnsi" w:cstheme="majorHAnsi"/>
          <w:i/>
          <w:iCs/>
          <w:color w:val="FF0000"/>
          <w:sz w:val="16"/>
          <w:szCs w:val="20"/>
        </w:rPr>
        <w:t xml:space="preserve"> </w:t>
      </w:r>
      <w:r>
        <w:rPr>
          <w:rFonts w:asciiTheme="majorHAnsi" w:eastAsia="Arial" w:hAnsiTheme="majorHAnsi" w:cstheme="majorHAnsi"/>
          <w:i/>
          <w:iCs/>
          <w:color w:val="FF0000"/>
          <w:sz w:val="20"/>
          <w:szCs w:val="20"/>
        </w:rPr>
        <w:t>da Concorrência</w:t>
      </w:r>
      <w:r w:rsidRPr="00E45A88">
        <w:rPr>
          <w:rFonts w:asciiTheme="majorHAnsi" w:eastAsia="Arial" w:hAnsiTheme="majorHAnsi" w:cstheme="majorHAnsi"/>
          <w:i/>
          <w:iCs/>
          <w:color w:val="FF0000"/>
          <w:sz w:val="20"/>
          <w:szCs w:val="20"/>
        </w:rPr>
        <w:t xml:space="preserve"> Eletrônic</w:t>
      </w:r>
      <w:r>
        <w:rPr>
          <w:rFonts w:asciiTheme="majorHAnsi" w:eastAsia="Arial" w:hAnsiTheme="majorHAnsi" w:cstheme="majorHAnsi"/>
          <w:i/>
          <w:iCs/>
          <w:color w:val="FF0000"/>
          <w:sz w:val="20"/>
          <w:szCs w:val="20"/>
        </w:rPr>
        <w:t xml:space="preserve">a </w:t>
      </w:r>
      <w:r w:rsidRPr="002E1526">
        <w:rPr>
          <w:rStyle w:val="ouChar"/>
        </w:rPr>
        <w:t>ou</w:t>
      </w:r>
      <w:r>
        <w:rPr>
          <w:rFonts w:asciiTheme="majorHAnsi" w:eastAsia="Arial" w:hAnsiTheme="majorHAnsi" w:cstheme="majorHAnsi"/>
          <w:i/>
          <w:iCs/>
          <w:color w:val="FF0000"/>
          <w:sz w:val="20"/>
          <w:szCs w:val="20"/>
        </w:rPr>
        <w:t xml:space="preserve"> Presencial </w:t>
      </w:r>
      <w:r w:rsidRPr="00E45A88">
        <w:rPr>
          <w:rFonts w:asciiTheme="majorHAnsi" w:eastAsia="Arial" w:hAnsiTheme="majorHAnsi" w:cstheme="majorHAnsi"/>
          <w:i/>
          <w:iCs/>
          <w:color w:val="FF0000"/>
          <w:sz w:val="20"/>
          <w:szCs w:val="20"/>
        </w:rPr>
        <w:t>nº .../...</w:t>
      </w:r>
      <w:r w:rsidRPr="00E45A88">
        <w:rPr>
          <w:rFonts w:asciiTheme="majorHAnsi" w:eastAsia="Arial" w:hAnsiTheme="majorHAnsi" w:cstheme="majorHAnsi"/>
          <w:sz w:val="20"/>
          <w:szCs w:val="20"/>
        </w:rPr>
        <w:t>, mediante as cláusulas e condições a seguir enunciadas.</w:t>
      </w:r>
    </w:p>
    <w:p w14:paraId="2405ACE2" w14:textId="77777777" w:rsidR="00AF65CB" w:rsidRPr="00E45A88" w:rsidRDefault="00AF65CB" w:rsidP="00AF65CB">
      <w:pPr>
        <w:pStyle w:val="Notaexplicativa"/>
        <w:rPr>
          <w:rFonts w:asciiTheme="majorHAnsi" w:hAnsiTheme="majorHAnsi" w:cstheme="majorHAnsi"/>
          <w:b/>
          <w:bCs/>
        </w:rPr>
      </w:pPr>
      <w:r w:rsidRPr="00E45A88">
        <w:rPr>
          <w:rFonts w:asciiTheme="majorHAnsi" w:hAnsiTheme="majorHAnsi" w:cstheme="majorHAnsi"/>
          <w:b/>
          <w:bCs/>
        </w:rPr>
        <w:t xml:space="preserve">Nota Explicativa 1: </w:t>
      </w:r>
      <w:r w:rsidRPr="00E45A88">
        <w:rPr>
          <w:rFonts w:asciiTheme="majorHAnsi" w:hAnsiTheme="majorHAnsi" w:cstheme="majorHAnsi"/>
        </w:rPr>
        <w:t>Caso sejam utilizados recursos de algum fundo, incluir o mesmo na qualificação.</w:t>
      </w:r>
    </w:p>
    <w:p w14:paraId="08C63046" w14:textId="39228F7C" w:rsidR="00AF65CB" w:rsidRPr="00E45A88" w:rsidRDefault="00AF65CB" w:rsidP="00AF65CB">
      <w:pPr>
        <w:pStyle w:val="Notaexplicativa"/>
        <w:rPr>
          <w:rFonts w:asciiTheme="majorHAnsi" w:eastAsia="Arial" w:hAnsiTheme="majorHAnsi" w:cstheme="majorHAnsi"/>
        </w:rPr>
      </w:pPr>
      <w:r w:rsidRPr="00E45A88">
        <w:rPr>
          <w:rFonts w:asciiTheme="majorHAnsi" w:hAnsiTheme="majorHAnsi" w:cstheme="majorHAnsi"/>
          <w:b/>
          <w:bCs/>
        </w:rPr>
        <w:t>Nota Explicativa 2:</w:t>
      </w:r>
      <w:r w:rsidRPr="00E45A88">
        <w:rPr>
          <w:rFonts w:asciiTheme="majorHAnsi" w:hAnsiTheme="majorHAnsi" w:cstheme="majorHAnsi"/>
        </w:rPr>
        <w:t xml:space="preserve"> O PARECER n.</w:t>
      </w:r>
      <w:r w:rsidR="00710D23">
        <w:rPr>
          <w:rFonts w:asciiTheme="majorHAnsi" w:hAnsiTheme="majorHAnsi" w:cstheme="majorHAnsi"/>
        </w:rPr>
        <w:t xml:space="preserve"> </w:t>
      </w:r>
      <w:r w:rsidRPr="00E45A88">
        <w:rPr>
          <w:rFonts w:asciiTheme="majorHAnsi" w:hAnsiTheme="majorHAnsi" w:cstheme="majorHAnsi"/>
        </w:rPr>
        <w:t xml:space="preserve">00004/2022/CNMLC/CGU/AGU (NUP: 00688.000716/2019-43), elaborado pela Câmara Nacional de Modelos de Licitação e Contratos Administrativos e aprovado pelo Consultor-Geral da União, ao tratar sobre a aplicação da Lei Geral de Proteção de Dados nos modelos de licitação e contratos, fixou o entendimento de que, nos contratos administrativos, “[...] </w:t>
      </w:r>
      <w:r w:rsidRPr="00E45A88">
        <w:rPr>
          <w:rFonts w:asciiTheme="majorHAnsi" w:hAnsiTheme="majorHAnsi" w:cstheme="majorHAnsi"/>
          <w:b/>
          <w:bCs/>
        </w:rPr>
        <w:t>não constem os números de documentos pessoais das pessoas naturais que irão assiná-los, como ocorre normalmente com os representantes da Administração e da empresa contratada.</w:t>
      </w:r>
      <w:r w:rsidRPr="00E45A88">
        <w:rPr>
          <w:rFonts w:asciiTheme="majorHAnsi" w:hAnsiTheme="majorHAnsi" w:cstheme="majorHAnsi"/>
        </w:rPr>
        <w:t xml:space="preserve"> [...]. Com relação aos representantes da contratada também se propõe que os instrumentos contratuais os identifiquem apenas pelo nome, até porque o art. 89, §1º da Lei nº 14.133, de 1º de 2021, exige apenas esse dado”.</w:t>
      </w:r>
    </w:p>
    <w:p w14:paraId="36369C8F" w14:textId="77777777" w:rsidR="00AF65CB" w:rsidRPr="00E45A88" w:rsidRDefault="00AF65CB" w:rsidP="00AF65CB">
      <w:pPr>
        <w:pStyle w:val="Nivel01"/>
        <w:numPr>
          <w:ilvl w:val="0"/>
          <w:numId w:val="9"/>
        </w:numPr>
        <w:spacing w:before="120" w:afterLines="120" w:after="288" w:line="312" w:lineRule="auto"/>
        <w:ind w:left="0" w:firstLine="0"/>
        <w:rPr>
          <w:rFonts w:asciiTheme="majorHAnsi" w:hAnsiTheme="majorHAnsi" w:cstheme="majorHAnsi"/>
          <w:color w:val="FFFFFF" w:themeColor="background1"/>
        </w:rPr>
      </w:pPr>
      <w:r w:rsidRPr="00E45A88">
        <w:rPr>
          <w:rFonts w:asciiTheme="majorHAnsi" w:hAnsiTheme="majorHAnsi" w:cstheme="majorHAnsi"/>
        </w:rPr>
        <w:t xml:space="preserve">CLÁUSULA PRIMEIRA </w:t>
      </w:r>
      <w:r>
        <w:rPr>
          <w:rFonts w:asciiTheme="majorHAnsi" w:hAnsiTheme="majorHAnsi" w:cstheme="majorHAnsi"/>
        </w:rPr>
        <w:t>-</w:t>
      </w:r>
      <w:r w:rsidRPr="00E45A88">
        <w:rPr>
          <w:rFonts w:asciiTheme="majorHAnsi" w:hAnsiTheme="majorHAnsi" w:cstheme="majorHAnsi"/>
        </w:rPr>
        <w:t xml:space="preserve"> OBJETO</w:t>
      </w:r>
    </w:p>
    <w:p w14:paraId="6820FD74" w14:textId="77777777" w:rsidR="00AF65CB" w:rsidRPr="00962884" w:rsidRDefault="00AF65CB" w:rsidP="00AF65CB">
      <w:pPr>
        <w:pStyle w:val="Nivel2"/>
        <w:spacing w:line="240" w:lineRule="auto"/>
      </w:pPr>
      <w:r w:rsidRPr="00962884">
        <w:t xml:space="preserve">O objeto do presente instrumento é a contratação de </w:t>
      </w:r>
      <w:r w:rsidRPr="00962884">
        <w:rPr>
          <w:color w:val="FF0000"/>
        </w:rPr>
        <w:t>..........................</w:t>
      </w:r>
      <w:r w:rsidRPr="00962884">
        <w:t>, nas condições estabelecidas no Termo de Referência.</w:t>
      </w:r>
    </w:p>
    <w:p w14:paraId="54A82D5F" w14:textId="77777777" w:rsidR="00AF65CB" w:rsidRPr="00962884" w:rsidRDefault="00AF65CB" w:rsidP="00AF65CB">
      <w:pPr>
        <w:pStyle w:val="Nivel2"/>
        <w:spacing w:line="240" w:lineRule="auto"/>
      </w:pPr>
      <w:r w:rsidRPr="00962884">
        <w:t>Objeto da contratação:</w:t>
      </w:r>
    </w:p>
    <w:tbl>
      <w:tblPr>
        <w:tblW w:w="9498" w:type="dxa"/>
        <w:tblInd w:w="-147" w:type="dxa"/>
        <w:tblLayout w:type="fixed"/>
        <w:tblLook w:val="04A0" w:firstRow="1" w:lastRow="0" w:firstColumn="1" w:lastColumn="0" w:noHBand="0" w:noVBand="1"/>
      </w:tblPr>
      <w:tblGrid>
        <w:gridCol w:w="851"/>
        <w:gridCol w:w="3402"/>
        <w:gridCol w:w="1276"/>
        <w:gridCol w:w="1701"/>
        <w:gridCol w:w="1279"/>
        <w:gridCol w:w="989"/>
      </w:tblGrid>
      <w:tr w:rsidR="00AF65CB" w:rsidRPr="00E45A88" w14:paraId="36861220" w14:textId="77777777" w:rsidTr="00A9549A">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E1745F" w14:textId="77777777" w:rsidR="00AF65CB" w:rsidRPr="00E45A88" w:rsidRDefault="00AF65CB" w:rsidP="00A9549A">
            <w:pPr>
              <w:widowControl w:val="0"/>
              <w:spacing w:before="120" w:afterLines="120" w:after="288" w:line="312" w:lineRule="auto"/>
              <w:jc w:val="center"/>
              <w:rPr>
                <w:rFonts w:asciiTheme="majorHAnsi" w:eastAsia="Arial" w:hAnsiTheme="majorHAnsi" w:cstheme="majorHAnsi"/>
                <w:b/>
                <w:bCs/>
                <w:color w:val="000000"/>
                <w:sz w:val="20"/>
                <w:szCs w:val="20"/>
              </w:rPr>
            </w:pPr>
            <w:r w:rsidRPr="00E45A88">
              <w:rPr>
                <w:rFonts w:asciiTheme="majorHAnsi" w:eastAsia="Arial" w:hAnsiTheme="majorHAnsi" w:cstheme="majorHAnsi"/>
                <w:b/>
                <w:bCs/>
                <w:color w:val="000000" w:themeColor="text1"/>
                <w:sz w:val="20"/>
                <w:szCs w:val="20"/>
              </w:rPr>
              <w:t>ITEM</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3A38B4" w14:textId="77777777" w:rsidR="00AF65CB" w:rsidRPr="00E45A88" w:rsidRDefault="00AF65CB" w:rsidP="00A9549A">
            <w:pPr>
              <w:widowControl w:val="0"/>
              <w:spacing w:before="120" w:afterLines="120" w:after="288" w:line="312" w:lineRule="auto"/>
              <w:jc w:val="center"/>
              <w:rPr>
                <w:rFonts w:asciiTheme="majorHAnsi" w:eastAsia="Arial" w:hAnsiTheme="majorHAnsi" w:cstheme="majorHAnsi"/>
                <w:color w:val="000000"/>
                <w:sz w:val="20"/>
                <w:szCs w:val="20"/>
              </w:rPr>
            </w:pPr>
            <w:r w:rsidRPr="00E45A88">
              <w:rPr>
                <w:rFonts w:asciiTheme="majorHAnsi" w:eastAsia="Arial" w:hAnsiTheme="majorHAnsi" w:cstheme="majorHAnsi"/>
                <w:b/>
                <w:bCs/>
                <w:color w:val="000000" w:themeColor="text1"/>
                <w:sz w:val="20"/>
                <w:szCs w:val="20"/>
              </w:rPr>
              <w:t>ESPECIFICAÇÃO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9E2337" w14:textId="77777777" w:rsidR="00AF65CB" w:rsidRPr="00E45A88" w:rsidRDefault="00AF65CB" w:rsidP="00A9549A">
            <w:pPr>
              <w:widowControl w:val="0"/>
              <w:spacing w:before="120" w:afterLines="120" w:after="288" w:line="312" w:lineRule="auto"/>
              <w:jc w:val="center"/>
              <w:rPr>
                <w:rFonts w:asciiTheme="majorHAnsi" w:eastAsia="Arial" w:hAnsiTheme="majorHAnsi" w:cstheme="majorHAnsi"/>
                <w:color w:val="000000"/>
                <w:sz w:val="20"/>
                <w:szCs w:val="20"/>
              </w:rPr>
            </w:pPr>
            <w:r w:rsidRPr="00E45A88">
              <w:rPr>
                <w:rFonts w:asciiTheme="majorHAnsi" w:eastAsia="Arial" w:hAnsiTheme="majorHAnsi" w:cstheme="majorHAnsi"/>
                <w:b/>
                <w:bCs/>
                <w:color w:val="000000" w:themeColor="text1"/>
                <w:sz w:val="20"/>
                <w:szCs w:val="20"/>
              </w:rPr>
              <w:t>UNIDADE DE MEDIDA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B9B5F1" w14:textId="77777777" w:rsidR="00AF65CB" w:rsidRPr="00E45A88" w:rsidRDefault="00AF65CB" w:rsidP="00A9549A">
            <w:pPr>
              <w:widowControl w:val="0"/>
              <w:spacing w:before="120" w:afterLines="120" w:after="288" w:line="312" w:lineRule="auto"/>
              <w:jc w:val="center"/>
              <w:rPr>
                <w:rFonts w:asciiTheme="majorHAnsi" w:eastAsia="Arial" w:hAnsiTheme="majorHAnsi" w:cstheme="majorHAnsi"/>
                <w:b/>
                <w:bCs/>
                <w:sz w:val="20"/>
                <w:szCs w:val="20"/>
              </w:rPr>
            </w:pPr>
            <w:r w:rsidRPr="00E45A88">
              <w:rPr>
                <w:rFonts w:asciiTheme="majorHAnsi" w:eastAsia="Arial" w:hAnsiTheme="majorHAnsi" w:cstheme="majorHAnsi"/>
                <w:b/>
                <w:bCs/>
                <w:sz w:val="20"/>
                <w:szCs w:val="20"/>
              </w:rPr>
              <w:t>QUANTIDADE</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85CAE6" w14:textId="77777777" w:rsidR="00AF65CB" w:rsidRPr="00E45A88" w:rsidRDefault="00AF65CB" w:rsidP="00A9549A">
            <w:pPr>
              <w:widowControl w:val="0"/>
              <w:spacing w:before="120" w:afterLines="120" w:after="288" w:line="312" w:lineRule="auto"/>
              <w:jc w:val="center"/>
              <w:rPr>
                <w:rFonts w:asciiTheme="majorHAnsi" w:eastAsia="Arial" w:hAnsiTheme="majorHAnsi" w:cstheme="majorHAnsi"/>
                <w:b/>
                <w:bCs/>
                <w:sz w:val="20"/>
                <w:szCs w:val="20"/>
              </w:rPr>
            </w:pPr>
            <w:r w:rsidRPr="00E45A88">
              <w:rPr>
                <w:rFonts w:asciiTheme="majorHAnsi" w:eastAsia="Arial" w:hAnsiTheme="majorHAnsi" w:cstheme="majorHAnsi"/>
                <w:b/>
                <w:bCs/>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C5A635" w14:textId="77777777" w:rsidR="00AF65CB" w:rsidRPr="00E45A88" w:rsidRDefault="00AF65CB" w:rsidP="00A9549A">
            <w:pPr>
              <w:widowControl w:val="0"/>
              <w:spacing w:before="120" w:afterLines="120" w:after="288" w:line="312" w:lineRule="auto"/>
              <w:jc w:val="center"/>
              <w:rPr>
                <w:rFonts w:asciiTheme="majorHAnsi" w:eastAsia="Arial" w:hAnsiTheme="majorHAnsi" w:cstheme="majorHAnsi"/>
                <w:b/>
                <w:bCs/>
                <w:sz w:val="20"/>
                <w:szCs w:val="20"/>
              </w:rPr>
            </w:pPr>
            <w:r w:rsidRPr="00E45A88">
              <w:rPr>
                <w:rFonts w:asciiTheme="majorHAnsi" w:eastAsia="Arial" w:hAnsiTheme="majorHAnsi" w:cstheme="majorHAnsi"/>
                <w:b/>
                <w:bCs/>
                <w:sz w:val="20"/>
                <w:szCs w:val="20"/>
              </w:rPr>
              <w:t>VALOR TOTAL</w:t>
            </w:r>
          </w:p>
        </w:tc>
      </w:tr>
      <w:tr w:rsidR="00AF65CB" w:rsidRPr="00E45A88" w14:paraId="25255152" w14:textId="77777777" w:rsidTr="00A9549A">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722B6B" w14:textId="77777777" w:rsidR="00AF65CB" w:rsidRPr="00E45A88" w:rsidRDefault="00AF65CB" w:rsidP="00A9549A">
            <w:pPr>
              <w:widowControl w:val="0"/>
              <w:spacing w:line="312" w:lineRule="auto"/>
              <w:jc w:val="center"/>
              <w:rPr>
                <w:rFonts w:asciiTheme="majorHAnsi" w:eastAsia="Arial" w:hAnsiTheme="majorHAnsi" w:cstheme="majorHAnsi"/>
                <w:b/>
                <w:bCs/>
                <w:color w:val="000000"/>
                <w:sz w:val="20"/>
                <w:szCs w:val="20"/>
              </w:rPr>
            </w:pPr>
            <w:r w:rsidRPr="00E45A88">
              <w:rPr>
                <w:rFonts w:asciiTheme="majorHAnsi" w:eastAsia="Arial" w:hAnsiTheme="majorHAnsi" w:cstheme="majorHAnsi"/>
                <w:b/>
                <w:bCs/>
                <w:color w:val="000000" w:themeColor="text1"/>
                <w:sz w:val="20"/>
                <w:szCs w:val="20"/>
              </w:rPr>
              <w:t>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F880E3" w14:textId="77777777" w:rsidR="00AF65CB" w:rsidRPr="00E45A88" w:rsidRDefault="00AF65CB" w:rsidP="00A9549A">
            <w:pPr>
              <w:widowControl w:val="0"/>
              <w:spacing w:line="312" w:lineRule="auto"/>
              <w:jc w:val="center"/>
              <w:rPr>
                <w:rFonts w:asciiTheme="majorHAnsi" w:eastAsia="Arial" w:hAnsiTheme="majorHAnsi" w:cstheme="majorHAnsi"/>
                <w:color w:val="000000"/>
                <w:sz w:val="20"/>
                <w:szCs w:val="20"/>
              </w:rPr>
            </w:pPr>
          </w:p>
          <w:p w14:paraId="46755636" w14:textId="77777777" w:rsidR="00AF65CB" w:rsidRPr="00E45A88" w:rsidRDefault="00AF65CB" w:rsidP="00A9549A">
            <w:pPr>
              <w:widowControl w:val="0"/>
              <w:spacing w:line="312" w:lineRule="auto"/>
              <w:jc w:val="center"/>
              <w:rPr>
                <w:rFonts w:asciiTheme="majorHAnsi" w:eastAsia="Arial" w:hAnsiTheme="majorHAnsi" w:cstheme="maj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7935FA" w14:textId="77777777" w:rsidR="00AF65CB" w:rsidRPr="00E45A88" w:rsidRDefault="00AF65CB" w:rsidP="00A9549A">
            <w:pPr>
              <w:widowControl w:val="0"/>
              <w:spacing w:line="312" w:lineRule="auto"/>
              <w:jc w:val="center"/>
              <w:rPr>
                <w:rFonts w:asciiTheme="majorHAnsi" w:eastAsia="Arial" w:hAnsiTheme="majorHAnsi" w:cstheme="majorHAnsi"/>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1881ED" w14:textId="77777777" w:rsidR="00AF65CB" w:rsidRPr="00E45A88" w:rsidRDefault="00AF65CB" w:rsidP="00A9549A">
            <w:pPr>
              <w:widowControl w:val="0"/>
              <w:spacing w:line="312" w:lineRule="auto"/>
              <w:jc w:val="center"/>
              <w:rPr>
                <w:rFonts w:asciiTheme="majorHAnsi" w:eastAsia="Arial" w:hAnsiTheme="majorHAnsi" w:cstheme="majorHAnsi"/>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3D2D39" w14:textId="77777777" w:rsidR="00AF65CB" w:rsidRPr="00E45A88" w:rsidRDefault="00AF65CB" w:rsidP="00A9549A">
            <w:pPr>
              <w:widowControl w:val="0"/>
              <w:spacing w:line="312" w:lineRule="auto"/>
              <w:jc w:val="center"/>
              <w:rPr>
                <w:rFonts w:asciiTheme="majorHAnsi" w:eastAsia="Arial" w:hAnsiTheme="majorHAnsi" w:cstheme="majorHAnsi"/>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FCD286" w14:textId="77777777" w:rsidR="00AF65CB" w:rsidRPr="00E45A88" w:rsidRDefault="00AF65CB" w:rsidP="00A9549A">
            <w:pPr>
              <w:widowControl w:val="0"/>
              <w:spacing w:line="312" w:lineRule="auto"/>
              <w:jc w:val="center"/>
              <w:rPr>
                <w:rFonts w:asciiTheme="majorHAnsi" w:eastAsia="Arial" w:hAnsiTheme="majorHAnsi" w:cstheme="majorHAnsi"/>
                <w:color w:val="000000"/>
                <w:sz w:val="20"/>
                <w:szCs w:val="20"/>
              </w:rPr>
            </w:pPr>
          </w:p>
        </w:tc>
      </w:tr>
      <w:tr w:rsidR="00AF65CB" w:rsidRPr="00E45A88" w14:paraId="737DA726" w14:textId="77777777" w:rsidTr="00A9549A">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AD8D2F" w14:textId="77777777" w:rsidR="00AF65CB" w:rsidRPr="00E45A88" w:rsidRDefault="00AF65CB" w:rsidP="00A9549A">
            <w:pPr>
              <w:widowControl w:val="0"/>
              <w:spacing w:line="312" w:lineRule="auto"/>
              <w:jc w:val="center"/>
              <w:rPr>
                <w:rFonts w:asciiTheme="majorHAnsi" w:eastAsia="Arial" w:hAnsiTheme="majorHAnsi" w:cstheme="majorHAnsi"/>
                <w:b/>
                <w:bCs/>
                <w:color w:val="000000"/>
                <w:sz w:val="20"/>
                <w:szCs w:val="20"/>
              </w:rPr>
            </w:pPr>
            <w:r w:rsidRPr="00E45A88">
              <w:rPr>
                <w:rFonts w:asciiTheme="majorHAnsi" w:eastAsia="Arial" w:hAnsiTheme="majorHAnsi" w:cstheme="majorHAnsi"/>
                <w:b/>
                <w:bCs/>
                <w:color w:val="000000" w:themeColor="text1"/>
                <w:sz w:val="20"/>
                <w:szCs w:val="20"/>
              </w:rPr>
              <w:t>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0E081C" w14:textId="77777777" w:rsidR="00AF65CB" w:rsidRPr="00E45A88" w:rsidRDefault="00AF65CB" w:rsidP="00A9549A">
            <w:pPr>
              <w:widowControl w:val="0"/>
              <w:spacing w:line="312" w:lineRule="auto"/>
              <w:jc w:val="center"/>
              <w:rPr>
                <w:rFonts w:asciiTheme="majorHAnsi" w:eastAsia="Arial" w:hAnsiTheme="majorHAnsi" w:cstheme="majorHAnsi"/>
                <w:color w:val="000000"/>
                <w:sz w:val="20"/>
                <w:szCs w:val="20"/>
              </w:rPr>
            </w:pPr>
          </w:p>
          <w:p w14:paraId="3959F150" w14:textId="77777777" w:rsidR="00AF65CB" w:rsidRPr="00E45A88" w:rsidRDefault="00AF65CB" w:rsidP="00A9549A">
            <w:pPr>
              <w:widowControl w:val="0"/>
              <w:spacing w:line="312" w:lineRule="auto"/>
              <w:jc w:val="center"/>
              <w:rPr>
                <w:rFonts w:asciiTheme="majorHAnsi" w:eastAsia="Arial" w:hAnsiTheme="majorHAnsi" w:cstheme="maj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8B6D6B" w14:textId="77777777" w:rsidR="00AF65CB" w:rsidRPr="00E45A88" w:rsidRDefault="00AF65CB" w:rsidP="00A9549A">
            <w:pPr>
              <w:widowControl w:val="0"/>
              <w:spacing w:line="312" w:lineRule="auto"/>
              <w:jc w:val="center"/>
              <w:rPr>
                <w:rFonts w:asciiTheme="majorHAnsi" w:eastAsia="Arial" w:hAnsiTheme="majorHAnsi" w:cstheme="majorHAnsi"/>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F1762A" w14:textId="77777777" w:rsidR="00AF65CB" w:rsidRPr="00E45A88" w:rsidRDefault="00AF65CB" w:rsidP="00A9549A">
            <w:pPr>
              <w:widowControl w:val="0"/>
              <w:spacing w:line="312" w:lineRule="auto"/>
              <w:jc w:val="center"/>
              <w:rPr>
                <w:rFonts w:asciiTheme="majorHAnsi" w:eastAsia="Arial" w:hAnsiTheme="majorHAnsi" w:cstheme="majorHAnsi"/>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4F105D" w14:textId="77777777" w:rsidR="00AF65CB" w:rsidRPr="00E45A88" w:rsidRDefault="00AF65CB" w:rsidP="00A9549A">
            <w:pPr>
              <w:widowControl w:val="0"/>
              <w:spacing w:line="312" w:lineRule="auto"/>
              <w:jc w:val="center"/>
              <w:rPr>
                <w:rFonts w:asciiTheme="majorHAnsi" w:eastAsia="Arial" w:hAnsiTheme="majorHAnsi" w:cstheme="majorHAnsi"/>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3370DC" w14:textId="77777777" w:rsidR="00AF65CB" w:rsidRPr="00E45A88" w:rsidRDefault="00AF65CB" w:rsidP="00A9549A">
            <w:pPr>
              <w:widowControl w:val="0"/>
              <w:spacing w:line="312" w:lineRule="auto"/>
              <w:jc w:val="center"/>
              <w:rPr>
                <w:rFonts w:asciiTheme="majorHAnsi" w:eastAsia="Arial" w:hAnsiTheme="majorHAnsi" w:cstheme="majorHAnsi"/>
                <w:color w:val="000000"/>
                <w:sz w:val="20"/>
                <w:szCs w:val="20"/>
              </w:rPr>
            </w:pPr>
          </w:p>
        </w:tc>
      </w:tr>
      <w:tr w:rsidR="00AF65CB" w:rsidRPr="00E45A88" w14:paraId="3D88EF2E" w14:textId="77777777" w:rsidTr="00A9549A">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824721" w14:textId="77777777" w:rsidR="00AF65CB" w:rsidRPr="00E45A88" w:rsidRDefault="00AF65CB" w:rsidP="00A9549A">
            <w:pPr>
              <w:widowControl w:val="0"/>
              <w:spacing w:line="312" w:lineRule="auto"/>
              <w:jc w:val="center"/>
              <w:rPr>
                <w:rFonts w:asciiTheme="majorHAnsi" w:eastAsia="Arial" w:hAnsiTheme="majorHAnsi" w:cstheme="majorHAnsi"/>
                <w:b/>
                <w:bCs/>
                <w:color w:val="000000"/>
                <w:sz w:val="20"/>
                <w:szCs w:val="20"/>
              </w:rPr>
            </w:pPr>
            <w:r w:rsidRPr="00E45A88">
              <w:rPr>
                <w:rFonts w:asciiTheme="majorHAnsi" w:eastAsia="Arial" w:hAnsiTheme="majorHAnsi" w:cstheme="majorHAnsi"/>
                <w:b/>
                <w:bCs/>
                <w:color w:val="000000" w:themeColor="text1"/>
                <w:sz w:val="20"/>
                <w:szCs w:val="20"/>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EF8D3D" w14:textId="77777777" w:rsidR="00AF65CB" w:rsidRPr="00E45A88" w:rsidRDefault="00AF65CB" w:rsidP="00A9549A">
            <w:pPr>
              <w:widowControl w:val="0"/>
              <w:spacing w:line="312" w:lineRule="auto"/>
              <w:jc w:val="center"/>
              <w:rPr>
                <w:rFonts w:asciiTheme="majorHAnsi" w:eastAsia="Arial" w:hAnsiTheme="majorHAnsi" w:cstheme="majorHAnsi"/>
                <w:color w:val="000000"/>
                <w:sz w:val="20"/>
                <w:szCs w:val="20"/>
              </w:rPr>
            </w:pPr>
          </w:p>
          <w:p w14:paraId="070A253F" w14:textId="77777777" w:rsidR="00AF65CB" w:rsidRPr="00E45A88" w:rsidRDefault="00AF65CB" w:rsidP="00A9549A">
            <w:pPr>
              <w:widowControl w:val="0"/>
              <w:spacing w:line="312" w:lineRule="auto"/>
              <w:jc w:val="center"/>
              <w:rPr>
                <w:rFonts w:asciiTheme="majorHAnsi" w:eastAsia="Arial" w:hAnsiTheme="majorHAnsi" w:cstheme="maj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438B53" w14:textId="77777777" w:rsidR="00AF65CB" w:rsidRPr="00E45A88" w:rsidRDefault="00AF65CB" w:rsidP="00A9549A">
            <w:pPr>
              <w:widowControl w:val="0"/>
              <w:spacing w:line="312" w:lineRule="auto"/>
              <w:jc w:val="center"/>
              <w:rPr>
                <w:rFonts w:asciiTheme="majorHAnsi" w:eastAsia="Arial" w:hAnsiTheme="majorHAnsi" w:cstheme="majorHAnsi"/>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44B3C9" w14:textId="77777777" w:rsidR="00AF65CB" w:rsidRPr="00E45A88" w:rsidRDefault="00AF65CB" w:rsidP="00A9549A">
            <w:pPr>
              <w:widowControl w:val="0"/>
              <w:spacing w:line="312" w:lineRule="auto"/>
              <w:jc w:val="center"/>
              <w:rPr>
                <w:rFonts w:asciiTheme="majorHAnsi" w:eastAsia="Arial" w:hAnsiTheme="majorHAnsi" w:cstheme="majorHAnsi"/>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B20E8C" w14:textId="77777777" w:rsidR="00AF65CB" w:rsidRPr="00E45A88" w:rsidRDefault="00AF65CB" w:rsidP="00A9549A">
            <w:pPr>
              <w:widowControl w:val="0"/>
              <w:spacing w:line="312" w:lineRule="auto"/>
              <w:jc w:val="center"/>
              <w:rPr>
                <w:rFonts w:asciiTheme="majorHAnsi" w:eastAsia="Arial" w:hAnsiTheme="majorHAnsi" w:cstheme="majorHAnsi"/>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E4D33F" w14:textId="77777777" w:rsidR="00AF65CB" w:rsidRPr="00E45A88" w:rsidRDefault="00AF65CB" w:rsidP="00A9549A">
            <w:pPr>
              <w:widowControl w:val="0"/>
              <w:spacing w:line="312" w:lineRule="auto"/>
              <w:jc w:val="center"/>
              <w:rPr>
                <w:rFonts w:asciiTheme="majorHAnsi" w:eastAsia="Arial" w:hAnsiTheme="majorHAnsi" w:cstheme="majorHAnsi"/>
                <w:color w:val="000000"/>
                <w:sz w:val="20"/>
                <w:szCs w:val="20"/>
              </w:rPr>
            </w:pPr>
          </w:p>
        </w:tc>
      </w:tr>
      <w:tr w:rsidR="00AF65CB" w:rsidRPr="00E45A88" w14:paraId="00733547" w14:textId="77777777" w:rsidTr="00A9549A">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4C82A4" w14:textId="77777777" w:rsidR="00AF65CB" w:rsidRPr="00E45A88" w:rsidRDefault="00AF65CB" w:rsidP="00A9549A">
            <w:pPr>
              <w:widowControl w:val="0"/>
              <w:spacing w:line="312" w:lineRule="auto"/>
              <w:jc w:val="center"/>
              <w:rPr>
                <w:rFonts w:asciiTheme="majorHAnsi" w:eastAsia="Arial" w:hAnsiTheme="majorHAnsi" w:cstheme="majorHAnsi"/>
                <w:b/>
                <w:bCs/>
                <w:color w:val="000000"/>
                <w:sz w:val="20"/>
                <w:szCs w:val="20"/>
              </w:rPr>
            </w:pPr>
            <w:r w:rsidRPr="00E45A88">
              <w:rPr>
                <w:rFonts w:asciiTheme="majorHAnsi" w:eastAsia="Arial" w:hAnsiTheme="majorHAnsi" w:cstheme="majorHAnsi"/>
                <w:b/>
                <w:bCs/>
                <w:color w:val="000000" w:themeColor="text1"/>
                <w:sz w:val="20"/>
                <w:szCs w:val="20"/>
              </w:rPr>
              <w: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3C99A2" w14:textId="77777777" w:rsidR="00AF65CB" w:rsidRPr="00E45A88" w:rsidRDefault="00AF65CB" w:rsidP="00A9549A">
            <w:pPr>
              <w:widowControl w:val="0"/>
              <w:spacing w:line="312" w:lineRule="auto"/>
              <w:jc w:val="center"/>
              <w:rPr>
                <w:rFonts w:asciiTheme="majorHAnsi" w:eastAsia="Arial" w:hAnsiTheme="majorHAnsi" w:cstheme="majorHAnsi"/>
                <w:color w:val="000000"/>
                <w:sz w:val="20"/>
                <w:szCs w:val="20"/>
              </w:rPr>
            </w:pPr>
          </w:p>
          <w:p w14:paraId="0ADE9D58" w14:textId="77777777" w:rsidR="00AF65CB" w:rsidRPr="00E45A88" w:rsidRDefault="00AF65CB" w:rsidP="00A9549A">
            <w:pPr>
              <w:widowControl w:val="0"/>
              <w:spacing w:line="312" w:lineRule="auto"/>
              <w:jc w:val="center"/>
              <w:rPr>
                <w:rFonts w:asciiTheme="majorHAnsi" w:eastAsia="Arial" w:hAnsiTheme="majorHAnsi" w:cstheme="maj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46E302" w14:textId="77777777" w:rsidR="00AF65CB" w:rsidRPr="00E45A88" w:rsidRDefault="00AF65CB" w:rsidP="00A9549A">
            <w:pPr>
              <w:widowControl w:val="0"/>
              <w:spacing w:line="312" w:lineRule="auto"/>
              <w:jc w:val="center"/>
              <w:rPr>
                <w:rFonts w:asciiTheme="majorHAnsi" w:eastAsia="Arial" w:hAnsiTheme="majorHAnsi" w:cstheme="majorHAnsi"/>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7F7361" w14:textId="77777777" w:rsidR="00AF65CB" w:rsidRPr="00E45A88" w:rsidRDefault="00AF65CB" w:rsidP="00A9549A">
            <w:pPr>
              <w:widowControl w:val="0"/>
              <w:spacing w:line="312" w:lineRule="auto"/>
              <w:jc w:val="center"/>
              <w:rPr>
                <w:rFonts w:asciiTheme="majorHAnsi" w:eastAsia="Arial" w:hAnsiTheme="majorHAnsi" w:cstheme="majorHAnsi"/>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7A3E28" w14:textId="77777777" w:rsidR="00AF65CB" w:rsidRPr="00E45A88" w:rsidRDefault="00AF65CB" w:rsidP="00A9549A">
            <w:pPr>
              <w:widowControl w:val="0"/>
              <w:spacing w:line="312" w:lineRule="auto"/>
              <w:jc w:val="center"/>
              <w:rPr>
                <w:rFonts w:asciiTheme="majorHAnsi" w:eastAsia="Arial" w:hAnsiTheme="majorHAnsi" w:cstheme="majorHAnsi"/>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AF7047" w14:textId="77777777" w:rsidR="00AF65CB" w:rsidRPr="00E45A88" w:rsidRDefault="00AF65CB" w:rsidP="00A9549A">
            <w:pPr>
              <w:widowControl w:val="0"/>
              <w:spacing w:line="312" w:lineRule="auto"/>
              <w:jc w:val="center"/>
              <w:rPr>
                <w:rFonts w:asciiTheme="majorHAnsi" w:eastAsia="Arial" w:hAnsiTheme="majorHAnsi" w:cstheme="majorHAnsi"/>
                <w:color w:val="000000"/>
                <w:sz w:val="20"/>
                <w:szCs w:val="20"/>
              </w:rPr>
            </w:pPr>
          </w:p>
        </w:tc>
      </w:tr>
    </w:tbl>
    <w:p w14:paraId="5ECFA455" w14:textId="77777777" w:rsidR="00AF65CB" w:rsidRPr="00E45A88" w:rsidRDefault="00AF65CB" w:rsidP="00AF65CB">
      <w:pPr>
        <w:pStyle w:val="Notaexplicativa"/>
        <w:rPr>
          <w:rFonts w:asciiTheme="majorHAnsi" w:hAnsiTheme="majorHAnsi" w:cstheme="majorHAnsi"/>
        </w:rPr>
      </w:pPr>
      <w:r w:rsidRPr="00E45A88">
        <w:rPr>
          <w:rFonts w:asciiTheme="majorHAnsi" w:hAnsiTheme="majorHAnsi" w:cstheme="majorHAnsi"/>
          <w:b/>
          <w:bCs/>
        </w:rPr>
        <w:t xml:space="preserve">Nota explicativa: </w:t>
      </w:r>
      <w:r w:rsidRPr="00E45A88">
        <w:rPr>
          <w:rFonts w:asciiTheme="majorHAnsi" w:hAnsiTheme="majorHAnsi" w:cstheme="majorHAnsi"/>
        </w:rPr>
        <w:t>Esta tabela é meramente ilustrativa, devendo ser ajustada conforme o caso concreto.</w:t>
      </w:r>
    </w:p>
    <w:p w14:paraId="5EE02BEB" w14:textId="77777777" w:rsidR="00AF65CB" w:rsidRPr="00962884" w:rsidRDefault="00AF65CB" w:rsidP="00AF65CB">
      <w:pPr>
        <w:pStyle w:val="Nivel2"/>
        <w:spacing w:line="240" w:lineRule="auto"/>
      </w:pPr>
      <w:r w:rsidRPr="00962884">
        <w:t>Vinculam esta contratação, independentemente de transcrição:</w:t>
      </w:r>
    </w:p>
    <w:p w14:paraId="5901AFE9" w14:textId="77777777" w:rsidR="00AF65CB" w:rsidRPr="00962884" w:rsidRDefault="00AF65CB" w:rsidP="00AF65CB">
      <w:pPr>
        <w:pStyle w:val="Nivel3"/>
        <w:spacing w:line="240" w:lineRule="auto"/>
      </w:pPr>
      <w:r w:rsidRPr="00962884">
        <w:t>O Termo de Referência;</w:t>
      </w:r>
    </w:p>
    <w:p w14:paraId="30C659CF" w14:textId="77777777" w:rsidR="00AF65CB" w:rsidRPr="00962884" w:rsidRDefault="00AF65CB" w:rsidP="00AF65CB">
      <w:pPr>
        <w:pStyle w:val="Nivel3"/>
        <w:spacing w:line="240" w:lineRule="auto"/>
      </w:pPr>
      <w:r w:rsidRPr="00962884">
        <w:t>O Edital da Licitação;</w:t>
      </w:r>
    </w:p>
    <w:p w14:paraId="44701DB6" w14:textId="77777777" w:rsidR="00AF65CB" w:rsidRPr="00962884" w:rsidRDefault="00AF65CB" w:rsidP="00AF65CB">
      <w:pPr>
        <w:pStyle w:val="Nivel3"/>
        <w:spacing w:line="240" w:lineRule="auto"/>
      </w:pPr>
      <w:r w:rsidRPr="00962884">
        <w:t>A Proposta do contratado;</w:t>
      </w:r>
    </w:p>
    <w:p w14:paraId="1C309BD9" w14:textId="77777777" w:rsidR="00AF65CB" w:rsidRPr="00962884" w:rsidRDefault="00AF65CB" w:rsidP="00AF65CB">
      <w:pPr>
        <w:pStyle w:val="Nivel3"/>
        <w:spacing w:line="240" w:lineRule="auto"/>
      </w:pPr>
      <w:r w:rsidRPr="00962884">
        <w:t>Eventuais anexos dos documentos supracitados.</w:t>
      </w:r>
    </w:p>
    <w:p w14:paraId="0FD78750" w14:textId="77777777" w:rsidR="00AF65CB" w:rsidRPr="00962884" w:rsidRDefault="00AF65CB" w:rsidP="00AF65CB">
      <w:pPr>
        <w:pStyle w:val="Nivel01"/>
        <w:spacing w:after="0"/>
        <w:ind w:left="567" w:hanging="567"/>
      </w:pPr>
      <w:r w:rsidRPr="00962884">
        <w:lastRenderedPageBreak/>
        <w:t xml:space="preserve">CLÁUSULA SEGUNDA </w:t>
      </w:r>
      <w:r>
        <w:t>-</w:t>
      </w:r>
      <w:r w:rsidRPr="00962884">
        <w:t xml:space="preserve"> VIGÊNCIA E PRORROGAÇÃO</w:t>
      </w:r>
    </w:p>
    <w:p w14:paraId="5A6EB35F" w14:textId="7997EF0A" w:rsidR="00AF65CB" w:rsidRPr="00962884" w:rsidRDefault="00AF65CB" w:rsidP="00AF65CB">
      <w:pPr>
        <w:pStyle w:val="Nvel2-Red"/>
        <w:spacing w:line="240" w:lineRule="auto"/>
      </w:pPr>
      <w:r w:rsidRPr="00962884">
        <w:t xml:space="preserve">O prazo de vigência da contratação é de .............................. contados do(a) ............................., na forma do </w:t>
      </w:r>
      <w:hyperlink r:id="rId9" w:anchor="art105" w:history="1">
        <w:r w:rsidRPr="00962884">
          <w:rPr>
            <w:rStyle w:val="Hyperlink"/>
          </w:rPr>
          <w:t>art. 105 da Lei n</w:t>
        </w:r>
        <w:r w:rsidR="002D2DB9">
          <w:rPr>
            <w:rStyle w:val="Hyperlink"/>
          </w:rPr>
          <w:t>º</w:t>
        </w:r>
        <w:r w:rsidRPr="00962884">
          <w:rPr>
            <w:rStyle w:val="Hyperlink"/>
          </w:rPr>
          <w:t xml:space="preserve"> 14.133, de 2021</w:t>
        </w:r>
      </w:hyperlink>
      <w:r w:rsidRPr="00962884">
        <w:t>.</w:t>
      </w:r>
    </w:p>
    <w:p w14:paraId="63E41CE6" w14:textId="77777777" w:rsidR="00AF65CB" w:rsidRPr="00962884" w:rsidRDefault="00AF65CB" w:rsidP="00AF65CB">
      <w:pPr>
        <w:pStyle w:val="Nvel3-R"/>
        <w:spacing w:line="240" w:lineRule="auto"/>
      </w:pPr>
      <w:r w:rsidRPr="00962884">
        <w:t>O prazo de vigência será automaticamente prorrogado, independentemente de termo aditivo, quando o objeto não for concluído no período firmado acima, ressalvadas as providências cabíveis no caso de culpa do contratado, previstas neste instrumento.</w:t>
      </w:r>
    </w:p>
    <w:p w14:paraId="41359825" w14:textId="77777777" w:rsidR="00AF65CB" w:rsidRPr="00E45A88" w:rsidRDefault="00AF65CB" w:rsidP="00AF65CB">
      <w:pPr>
        <w:pStyle w:val="Notaexplicativa"/>
        <w:rPr>
          <w:rFonts w:asciiTheme="majorHAnsi" w:hAnsiTheme="majorHAnsi" w:cstheme="majorHAnsi"/>
        </w:rPr>
      </w:pPr>
      <w:r w:rsidRPr="00E45A88">
        <w:rPr>
          <w:rFonts w:asciiTheme="majorHAnsi" w:hAnsiTheme="majorHAnsi" w:cstheme="majorHAnsi"/>
          <w:b/>
          <w:bCs/>
        </w:rPr>
        <w:t xml:space="preserve">Nota Explicativa: </w:t>
      </w:r>
      <w:r w:rsidRPr="00E45A88">
        <w:rPr>
          <w:rFonts w:asciiTheme="majorHAnsi" w:hAnsiTheme="majorHAnsi" w:cstheme="majorHAnsi"/>
        </w:rPr>
        <w:t>Utilizar esta redação para contratos de escopo, cuja vigência se fundamenta no art. 105 da lei.</w:t>
      </w:r>
    </w:p>
    <w:p w14:paraId="401A8F32" w14:textId="77777777" w:rsidR="00AF65CB" w:rsidRPr="00E45A88" w:rsidRDefault="00AF65CB" w:rsidP="0064490F">
      <w:pPr>
        <w:pStyle w:val="ou"/>
      </w:pPr>
      <w:r w:rsidRPr="00E45A88">
        <w:t>OU</w:t>
      </w:r>
    </w:p>
    <w:p w14:paraId="55F43D24" w14:textId="094E0169" w:rsidR="00AF65CB" w:rsidRPr="00962884" w:rsidRDefault="00AF65CB" w:rsidP="00AF65CB">
      <w:pPr>
        <w:pStyle w:val="Nvel2-Red"/>
        <w:spacing w:line="240" w:lineRule="auto"/>
      </w:pPr>
      <w:r w:rsidRPr="00962884">
        <w:t xml:space="preserve">O prazo de vigência da contratação é de .............................. contados do(a) ............................., prorrogável por até 10 anos, na forma dos </w:t>
      </w:r>
      <w:hyperlink r:id="rId10" w:anchor="art106" w:history="1">
        <w:r w:rsidRPr="00962884">
          <w:rPr>
            <w:rStyle w:val="Hyperlink"/>
          </w:rPr>
          <w:t>art. 106 e 107 da Lei n</w:t>
        </w:r>
        <w:r w:rsidR="002D2DB9">
          <w:rPr>
            <w:rStyle w:val="Hyperlink"/>
          </w:rPr>
          <w:t>º</w:t>
        </w:r>
        <w:r w:rsidRPr="00962884">
          <w:rPr>
            <w:rStyle w:val="Hyperlink"/>
          </w:rPr>
          <w:t xml:space="preserve"> 14.133, de 2021</w:t>
        </w:r>
      </w:hyperlink>
      <w:r w:rsidRPr="00962884">
        <w:t>.</w:t>
      </w:r>
    </w:p>
    <w:p w14:paraId="15DA6EF7" w14:textId="3BC0613E" w:rsidR="00AF65CB" w:rsidRDefault="00AF65CB" w:rsidP="00AF65CB">
      <w:pPr>
        <w:pStyle w:val="Nvel3-R"/>
        <w:spacing w:line="240" w:lineRule="auto"/>
      </w:pPr>
      <w:r w:rsidRPr="00962884">
        <w:t>A prorrogação de que trata este item é condicionada ao ateste, pela autoridade competente, de que as condições e os preços permanecem vantajosos para a Administração, permitida a negociação com o contratado.</w:t>
      </w:r>
    </w:p>
    <w:p w14:paraId="5BAB338D" w14:textId="77777777" w:rsidR="00A9549A" w:rsidRDefault="00A9549A" w:rsidP="00A9549A">
      <w:pPr>
        <w:pStyle w:val="Nvel2-Red"/>
      </w:pPr>
      <w:r>
        <w:t>O contratado não tem direito subjetivo à prorrogação contratual.</w:t>
      </w:r>
    </w:p>
    <w:p w14:paraId="51E59432" w14:textId="77777777" w:rsidR="00A9549A" w:rsidRDefault="00A9549A" w:rsidP="00A9549A">
      <w:pPr>
        <w:pStyle w:val="Nvel2-Red"/>
      </w:pPr>
      <w:r>
        <w:t>A prorrogação de contrato deverá ser promovida mediante celebração de termo aditivo.</w:t>
      </w:r>
    </w:p>
    <w:p w14:paraId="5E5F6CAD" w14:textId="7B1A1C98" w:rsidR="00A9549A" w:rsidRPr="00962884" w:rsidRDefault="00A9549A" w:rsidP="00F80F47">
      <w:pPr>
        <w:pStyle w:val="Nvel2-Red"/>
      </w:pPr>
      <w:r>
        <w:t>O contrato não poderá ser prorrogado quando o contratado tiver sido penalizado nas sanções de declaração de inidoneidade ou impedimento de licitar e contratar com poder público, observadas as abrangências de aplicação.</w:t>
      </w:r>
    </w:p>
    <w:p w14:paraId="77DFA7E2" w14:textId="77777777" w:rsidR="00AF65CB" w:rsidRPr="00E45A88" w:rsidRDefault="00AF65CB" w:rsidP="00AF65CB">
      <w:pPr>
        <w:pStyle w:val="Notaexplicativa"/>
        <w:rPr>
          <w:rFonts w:asciiTheme="majorHAnsi" w:hAnsiTheme="majorHAnsi" w:cstheme="majorHAnsi"/>
        </w:rPr>
      </w:pPr>
      <w:r w:rsidRPr="00E45A88">
        <w:rPr>
          <w:rFonts w:asciiTheme="majorHAnsi" w:hAnsiTheme="majorHAnsi" w:cstheme="majorHAnsi"/>
          <w:b/>
          <w:bCs/>
        </w:rPr>
        <w:t xml:space="preserve">Nota Explicativa 1: </w:t>
      </w:r>
      <w:r w:rsidRPr="00E45A88">
        <w:rPr>
          <w:rFonts w:asciiTheme="majorHAnsi" w:hAnsiTheme="majorHAnsi" w:cstheme="majorHAnsi"/>
        </w:rPr>
        <w:t>Indicar o prazo</w:t>
      </w:r>
      <w:r w:rsidRPr="00E45A88">
        <w:rPr>
          <w:rFonts w:asciiTheme="majorHAnsi" w:hAnsiTheme="majorHAnsi" w:cstheme="majorHAnsi"/>
          <w:b/>
          <w:bCs/>
        </w:rPr>
        <w:t xml:space="preserve"> </w:t>
      </w:r>
      <w:r w:rsidRPr="00E45A88">
        <w:rPr>
          <w:rFonts w:asciiTheme="majorHAnsi" w:hAnsiTheme="majorHAnsi" w:cstheme="majorHAnsi"/>
        </w:rPr>
        <w:t>inicial da contratação, que deverá ser de no máximo 5 (cinco) anos.</w:t>
      </w:r>
      <w:r w:rsidRPr="00E45A88">
        <w:rPr>
          <w:rFonts w:asciiTheme="majorHAnsi" w:hAnsiTheme="majorHAnsi" w:cstheme="majorHAnsi"/>
        </w:rPr>
        <w:br/>
      </w:r>
      <w:r w:rsidRPr="00E45A88">
        <w:rPr>
          <w:rFonts w:asciiTheme="majorHAnsi" w:hAnsiTheme="majorHAnsi" w:cstheme="majorHAnsi"/>
          <w:b/>
          <w:bCs/>
        </w:rPr>
        <w:t>Nota Explicativa 2:</w:t>
      </w:r>
      <w:r w:rsidRPr="00E45A88">
        <w:rPr>
          <w:rFonts w:asciiTheme="majorHAnsi" w:hAnsiTheme="majorHAnsi" w:cstheme="majorHAnsi"/>
        </w:rPr>
        <w:t xml:space="preserve"> Utilizar esta redação para contratações de </w:t>
      </w:r>
      <w:r w:rsidRPr="00E45A88">
        <w:rPr>
          <w:rFonts w:asciiTheme="majorHAnsi" w:hAnsiTheme="majorHAnsi" w:cstheme="majorHAnsi"/>
          <w:b/>
          <w:bCs/>
        </w:rPr>
        <w:t>fornecimentos contínuos</w:t>
      </w:r>
      <w:r w:rsidRPr="00E45A88">
        <w:rPr>
          <w:rFonts w:asciiTheme="majorHAnsi" w:hAnsiTheme="majorHAnsi" w:cstheme="majorHAnsi"/>
        </w:rPr>
        <w:t xml:space="preserve">, conforme </w:t>
      </w:r>
      <w:proofErr w:type="spellStart"/>
      <w:r w:rsidRPr="00E45A88">
        <w:rPr>
          <w:rFonts w:asciiTheme="majorHAnsi" w:hAnsiTheme="majorHAnsi" w:cstheme="majorHAnsi"/>
        </w:rPr>
        <w:t>arts</w:t>
      </w:r>
      <w:proofErr w:type="spellEnd"/>
      <w:r w:rsidRPr="00E45A88">
        <w:rPr>
          <w:rFonts w:asciiTheme="majorHAnsi" w:hAnsiTheme="majorHAnsi" w:cstheme="majorHAnsi"/>
        </w:rPr>
        <w:t>. 106 e 107 da Lei nº 14.133, de 2021, considerando a definição do art. 6º, XV do mesmo normativo.</w:t>
      </w:r>
    </w:p>
    <w:p w14:paraId="5A38851B" w14:textId="77777777" w:rsidR="00AF65CB" w:rsidRPr="00962884" w:rsidRDefault="00AF65CB" w:rsidP="00AF65CB">
      <w:pPr>
        <w:pStyle w:val="Nivel01"/>
        <w:spacing w:after="0"/>
        <w:ind w:left="567" w:hanging="567"/>
      </w:pPr>
      <w:r w:rsidRPr="00962884">
        <w:t xml:space="preserve">CLÁUSULA TERCEIRA </w:t>
      </w:r>
      <w:r>
        <w:t>-</w:t>
      </w:r>
      <w:r w:rsidRPr="00962884">
        <w:t xml:space="preserve"> MODELOS DE EXECUÇÃO E GESTÃO CONTRATUAIS</w:t>
      </w:r>
    </w:p>
    <w:p w14:paraId="45574E53" w14:textId="77777777" w:rsidR="00AF65CB" w:rsidRDefault="00AF65CB" w:rsidP="00AF65CB">
      <w:pPr>
        <w:pStyle w:val="Nivel2"/>
        <w:spacing w:line="240" w:lineRule="auto"/>
      </w:pPr>
      <w:r w:rsidRPr="00962884">
        <w:t>O regime de execução contratual, os modelos de gestão e de execução, assim como os prazos e condições de conclusão, entrega, observação e recebimento do objeto constam no Termo de Referência, anexo a este Contrato.</w:t>
      </w:r>
    </w:p>
    <w:p w14:paraId="7BD9F65C" w14:textId="77777777" w:rsidR="00AF65CB" w:rsidRPr="00E45A88" w:rsidRDefault="00AF65CB" w:rsidP="00AF65CB">
      <w:pPr>
        <w:pStyle w:val="Nivel01"/>
        <w:spacing w:before="120" w:afterLines="120" w:after="288" w:line="312" w:lineRule="auto"/>
        <w:ind w:left="0" w:hanging="567"/>
        <w:rPr>
          <w:rFonts w:asciiTheme="majorHAnsi" w:hAnsiTheme="majorHAnsi" w:cstheme="majorHAnsi"/>
          <w:color w:val="FFFFFF" w:themeColor="background1"/>
        </w:rPr>
      </w:pPr>
      <w:r w:rsidRPr="00E45A88">
        <w:rPr>
          <w:rFonts w:asciiTheme="majorHAnsi" w:hAnsiTheme="majorHAnsi" w:cstheme="majorHAnsi"/>
        </w:rPr>
        <w:t xml:space="preserve">CLÁUSULA QUARTA </w:t>
      </w:r>
      <w:r>
        <w:rPr>
          <w:rFonts w:asciiTheme="majorHAnsi" w:hAnsiTheme="majorHAnsi" w:cstheme="majorHAnsi"/>
        </w:rPr>
        <w:t>-</w:t>
      </w:r>
      <w:r w:rsidRPr="00E45A88">
        <w:rPr>
          <w:rFonts w:asciiTheme="majorHAnsi" w:hAnsiTheme="majorHAnsi" w:cstheme="majorHAnsi"/>
        </w:rPr>
        <w:t xml:space="preserve"> SUBCONTRATAÇÃO</w:t>
      </w:r>
    </w:p>
    <w:p w14:paraId="73CD3170" w14:textId="77777777" w:rsidR="00AF65CB" w:rsidRPr="00962884" w:rsidRDefault="00AF65CB" w:rsidP="00AF65CB">
      <w:pPr>
        <w:pStyle w:val="Nvel2-Red"/>
        <w:spacing w:line="240" w:lineRule="auto"/>
      </w:pPr>
      <w:r w:rsidRPr="00962884">
        <w:t>Não será admitida a subcontratação do objeto contratual.</w:t>
      </w:r>
    </w:p>
    <w:p w14:paraId="21EE8602" w14:textId="77777777" w:rsidR="00AF65CB" w:rsidRPr="00F173CC" w:rsidRDefault="00AF65CB" w:rsidP="00F173CC">
      <w:pPr>
        <w:pStyle w:val="ou"/>
      </w:pPr>
      <w:r w:rsidRPr="00F173CC">
        <w:t>OU</w:t>
      </w:r>
    </w:p>
    <w:p w14:paraId="5697B8FE" w14:textId="77777777" w:rsidR="00AF65CB" w:rsidRPr="00962884" w:rsidRDefault="00AF65CB" w:rsidP="00AF65CB">
      <w:pPr>
        <w:pStyle w:val="Nvel2-Red"/>
        <w:spacing w:line="240" w:lineRule="auto"/>
      </w:pPr>
      <w:r w:rsidRPr="00962884">
        <w:t>É permitida a subcontratação parcial do objeto, até o limite de ......% (</w:t>
      </w:r>
      <w:proofErr w:type="gramStart"/>
      <w:r w:rsidRPr="00962884">
        <w:t>.....</w:t>
      </w:r>
      <w:proofErr w:type="gramEnd"/>
      <w:r w:rsidRPr="00962884">
        <w:t xml:space="preserve"> por cento) do valor total do contrato, nas seguintes condições:</w:t>
      </w:r>
    </w:p>
    <w:p w14:paraId="15A0BFF1" w14:textId="77777777" w:rsidR="00AF65CB" w:rsidRPr="00962884" w:rsidRDefault="00AF65CB" w:rsidP="00AF65CB">
      <w:pPr>
        <w:pStyle w:val="Nvel2-Red"/>
        <w:spacing w:line="240" w:lineRule="auto"/>
      </w:pPr>
      <w:r w:rsidRPr="00962884">
        <w:t xml:space="preserve"> É vedada a subcontratação completa ou da parcela principal da obrigação, abaixo discriminada:</w:t>
      </w:r>
    </w:p>
    <w:p w14:paraId="52F047F5" w14:textId="77777777" w:rsidR="00AF65CB" w:rsidRPr="00E45A88" w:rsidRDefault="00AF65CB" w:rsidP="00AF65CB">
      <w:pPr>
        <w:pStyle w:val="Nvel3-R"/>
        <w:spacing w:line="240" w:lineRule="auto"/>
      </w:pPr>
      <w:r w:rsidRPr="00E45A88">
        <w:t>...</w:t>
      </w:r>
    </w:p>
    <w:p w14:paraId="67055FD0" w14:textId="77777777" w:rsidR="00AF65CB" w:rsidRPr="00962884" w:rsidRDefault="00AF65CB" w:rsidP="00AF65CB">
      <w:pPr>
        <w:pStyle w:val="Nvel3-R"/>
        <w:spacing w:line="240" w:lineRule="auto"/>
      </w:pPr>
      <w:r w:rsidRPr="00962884">
        <w:t>...</w:t>
      </w:r>
    </w:p>
    <w:p w14:paraId="54399849" w14:textId="77777777" w:rsidR="00AF65CB" w:rsidRPr="00E45A88" w:rsidRDefault="00AF65CB" w:rsidP="00AF65CB">
      <w:pPr>
        <w:pStyle w:val="Notaexplicativa"/>
        <w:rPr>
          <w:rFonts w:asciiTheme="majorHAnsi" w:hAnsiTheme="majorHAnsi" w:cstheme="majorHAnsi"/>
        </w:rPr>
      </w:pPr>
      <w:r w:rsidRPr="00E45A88">
        <w:rPr>
          <w:rFonts w:asciiTheme="majorHAnsi" w:hAnsiTheme="majorHAnsi" w:cstheme="majorHAnsi"/>
          <w:b/>
          <w:bCs/>
        </w:rPr>
        <w:t xml:space="preserve">Nota Explicativa: </w:t>
      </w:r>
      <w:r w:rsidRPr="00E45A88">
        <w:rPr>
          <w:rFonts w:asciiTheme="majorHAnsi" w:hAnsiTheme="majorHAnsi" w:cstheme="majorHAnsi"/>
        </w:rPr>
        <w:t>A subcontratação parcial é permitida e deverá ser analisada pela Administração com base nas informações dos estudos preliminares, em cada caso concreto. Caso admitida no Termo de Referência, deve-se estabelecer com detalhamento seus limites e condições, inclusive especificando quais parcelas do objeto poderão ser subcontratadas.</w:t>
      </w:r>
    </w:p>
    <w:p w14:paraId="40940DAC" w14:textId="77777777" w:rsidR="00AF65CB" w:rsidRPr="00962884" w:rsidRDefault="00AF65CB" w:rsidP="00AF65CB">
      <w:pPr>
        <w:pStyle w:val="Nvel2-Red"/>
        <w:spacing w:line="240" w:lineRule="auto"/>
      </w:pPr>
      <w:bookmarkStart w:id="0" w:name="_Ref127326009"/>
      <w:r w:rsidRPr="00962884">
        <w:lastRenderedPageBreak/>
        <w:t>Poderão ser subcontratadas as seguintes parcelas do objeto:</w:t>
      </w:r>
      <w:bookmarkEnd w:id="0"/>
      <w:r w:rsidRPr="00962884">
        <w:t xml:space="preserve"> </w:t>
      </w:r>
    </w:p>
    <w:p w14:paraId="0ADD6192" w14:textId="77777777" w:rsidR="00AF65CB" w:rsidRPr="00962884" w:rsidRDefault="00AF65CB" w:rsidP="00AF65CB">
      <w:pPr>
        <w:pStyle w:val="Nvel3-R"/>
        <w:spacing w:line="240" w:lineRule="auto"/>
      </w:pPr>
      <w:r w:rsidRPr="00962884">
        <w:t xml:space="preserve">.... </w:t>
      </w:r>
    </w:p>
    <w:p w14:paraId="69F4C899" w14:textId="77777777" w:rsidR="00AF65CB" w:rsidRPr="00962884" w:rsidRDefault="00AF65CB" w:rsidP="00AF65CB">
      <w:pPr>
        <w:pStyle w:val="Nvel3-R"/>
        <w:spacing w:line="240" w:lineRule="auto"/>
      </w:pPr>
      <w:r w:rsidRPr="00962884">
        <w:t>....</w:t>
      </w:r>
    </w:p>
    <w:p w14:paraId="6EC07603" w14:textId="1D4D6EB0" w:rsidR="00AF65CB" w:rsidRPr="00E45A88" w:rsidRDefault="00AF65CB" w:rsidP="00AF65CB">
      <w:pPr>
        <w:pStyle w:val="Notaexplicativa"/>
        <w:rPr>
          <w:rFonts w:asciiTheme="majorHAnsi" w:hAnsiTheme="majorHAnsi" w:cstheme="majorHAnsi"/>
        </w:rPr>
      </w:pPr>
      <w:r w:rsidRPr="00E45A88">
        <w:rPr>
          <w:rFonts w:asciiTheme="majorHAnsi" w:hAnsiTheme="majorHAnsi" w:cstheme="majorHAnsi"/>
          <w:b/>
          <w:bCs/>
        </w:rPr>
        <w:t xml:space="preserve">Nota Explicativa: </w:t>
      </w:r>
      <w:r w:rsidRPr="00E45A88">
        <w:rPr>
          <w:rFonts w:asciiTheme="majorHAnsi" w:hAnsiTheme="majorHAnsi" w:cstheme="majorHAnsi"/>
        </w:rPr>
        <w:t xml:space="preserve">Em havendo a necessidade de inclusão de outras especificações técnicas quanto à subcontratação, deverão ser inseridas no tópico </w:t>
      </w:r>
      <w:r w:rsidRPr="00E45A88">
        <w:rPr>
          <w:rFonts w:asciiTheme="majorHAnsi" w:hAnsiTheme="majorHAnsi" w:cstheme="majorHAnsi"/>
        </w:rPr>
        <w:fldChar w:fldCharType="begin"/>
      </w:r>
      <w:r w:rsidRPr="00E45A88">
        <w:rPr>
          <w:rFonts w:asciiTheme="majorHAnsi" w:hAnsiTheme="majorHAnsi" w:cstheme="majorHAnsi"/>
        </w:rPr>
        <w:instrText xml:space="preserve"> REF _Ref127326009 \r \h  \* MERGEFORMAT </w:instrText>
      </w:r>
      <w:r w:rsidRPr="00E45A88">
        <w:rPr>
          <w:rFonts w:asciiTheme="majorHAnsi" w:hAnsiTheme="majorHAnsi" w:cstheme="majorHAnsi"/>
        </w:rPr>
      </w:r>
      <w:r w:rsidRPr="00E45A88">
        <w:rPr>
          <w:rFonts w:asciiTheme="majorHAnsi" w:hAnsiTheme="majorHAnsi" w:cstheme="majorHAnsi"/>
        </w:rPr>
        <w:fldChar w:fldCharType="separate"/>
      </w:r>
      <w:r w:rsidR="00C371F6">
        <w:rPr>
          <w:rFonts w:asciiTheme="majorHAnsi" w:hAnsiTheme="majorHAnsi" w:cstheme="majorHAnsi"/>
        </w:rPr>
        <w:t>4.4</w:t>
      </w:r>
      <w:r w:rsidRPr="00E45A88">
        <w:rPr>
          <w:rFonts w:asciiTheme="majorHAnsi" w:hAnsiTheme="majorHAnsi" w:cstheme="majorHAnsi"/>
        </w:rPr>
        <w:fldChar w:fldCharType="end"/>
      </w:r>
      <w:r w:rsidRPr="00E45A88">
        <w:rPr>
          <w:rFonts w:asciiTheme="majorHAnsi" w:hAnsiTheme="majorHAnsi" w:cstheme="majorHAnsi"/>
        </w:rPr>
        <w:t>.</w:t>
      </w:r>
    </w:p>
    <w:p w14:paraId="687C4886" w14:textId="77777777" w:rsidR="00AF65CB" w:rsidRPr="00962884" w:rsidRDefault="00AF65CB" w:rsidP="00AF65CB">
      <w:pPr>
        <w:pStyle w:val="Nvel2-Red"/>
        <w:spacing w:line="240" w:lineRule="auto"/>
      </w:pPr>
      <w:r w:rsidRPr="00962884">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p w14:paraId="02F72B34" w14:textId="77777777" w:rsidR="00AF65CB" w:rsidRPr="00962884" w:rsidRDefault="00AF65CB" w:rsidP="00AF65CB">
      <w:pPr>
        <w:pStyle w:val="Nvel2-Red"/>
        <w:spacing w:line="240" w:lineRule="auto"/>
      </w:pPr>
      <w:r w:rsidRPr="00962884">
        <w:t>A subcontratação depende de autorização prévia do contratante, a quem incumbe avaliar se o subcontratado cumpre os requisitos de qualificação técnica necessários para a execução do objeto.</w:t>
      </w:r>
    </w:p>
    <w:p w14:paraId="5F411A4B" w14:textId="77777777" w:rsidR="00AF65CB" w:rsidRPr="00962884" w:rsidRDefault="00AF65CB" w:rsidP="00AF65CB">
      <w:pPr>
        <w:pStyle w:val="Nvel3-R"/>
        <w:spacing w:line="240" w:lineRule="auto"/>
      </w:pPr>
      <w:r w:rsidRPr="00962884">
        <w:t>O contratado apresentará à Administração documentação que comprove a capacidade técnica do subcontratado, que será avaliada e juntada aos autos do processo correspondente.</w:t>
      </w:r>
    </w:p>
    <w:p w14:paraId="5F9A9620" w14:textId="77777777" w:rsidR="00AF65CB" w:rsidRPr="00962884" w:rsidRDefault="00AF65CB" w:rsidP="00AF65CB">
      <w:pPr>
        <w:pStyle w:val="Nvel2-Red"/>
        <w:spacing w:line="240" w:lineRule="auto"/>
      </w:pPr>
      <w:r w:rsidRPr="00962884">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14:paraId="487E232A" w14:textId="77777777" w:rsidR="00AF65CB" w:rsidRPr="00962884" w:rsidRDefault="00AF65CB" w:rsidP="00AF65CB">
      <w:pPr>
        <w:pStyle w:val="Nivel01"/>
        <w:spacing w:after="0"/>
        <w:ind w:left="567" w:hanging="567"/>
      </w:pPr>
      <w:r w:rsidRPr="00962884">
        <w:t>CLÁUSULA QUINTA - PREÇO</w:t>
      </w:r>
    </w:p>
    <w:p w14:paraId="2A17DE6C" w14:textId="77777777" w:rsidR="00AF65CB" w:rsidRPr="00962884" w:rsidRDefault="00AF65CB" w:rsidP="00AF65CB">
      <w:pPr>
        <w:pStyle w:val="Nvel2-Red"/>
        <w:spacing w:line="240" w:lineRule="auto"/>
      </w:pPr>
      <w:r w:rsidRPr="00962884">
        <w:t>O valor mensal da contratação é de R$ .......... (</w:t>
      </w:r>
      <w:proofErr w:type="gramStart"/>
      <w:r w:rsidRPr="00962884">
        <w:t>.....</w:t>
      </w:r>
      <w:proofErr w:type="gramEnd"/>
      <w:r w:rsidRPr="00962884">
        <w:t>), perfazendo o valor total de R$ ....... (....).</w:t>
      </w:r>
    </w:p>
    <w:p w14:paraId="70BC98BE" w14:textId="77777777" w:rsidR="00AF65CB" w:rsidRPr="0064490F" w:rsidRDefault="00AF65CB" w:rsidP="0064490F">
      <w:pPr>
        <w:pStyle w:val="ou"/>
      </w:pPr>
      <w:r w:rsidRPr="0064490F">
        <w:t>OU</w:t>
      </w:r>
    </w:p>
    <w:p w14:paraId="0E3CA41E" w14:textId="77777777" w:rsidR="00AF65CB" w:rsidRPr="00962884" w:rsidRDefault="00AF65CB" w:rsidP="00AF65CB">
      <w:pPr>
        <w:pStyle w:val="Nvel2-Red"/>
        <w:spacing w:line="240" w:lineRule="auto"/>
      </w:pPr>
      <w:r w:rsidRPr="00962884">
        <w:t>O valor total da contratação é de R$.......... (.....)</w:t>
      </w:r>
    </w:p>
    <w:p w14:paraId="4770C660" w14:textId="77777777" w:rsidR="00AF65CB" w:rsidRPr="00E45A88" w:rsidRDefault="00AF65CB" w:rsidP="00AF65CB">
      <w:pPr>
        <w:pStyle w:val="Notaexplicativa"/>
        <w:rPr>
          <w:rFonts w:asciiTheme="majorHAnsi" w:hAnsiTheme="majorHAnsi" w:cstheme="majorHAnsi"/>
        </w:rPr>
      </w:pPr>
      <w:r w:rsidRPr="00E45A88">
        <w:rPr>
          <w:rFonts w:asciiTheme="majorHAnsi" w:hAnsiTheme="majorHAnsi" w:cstheme="majorHAnsi"/>
          <w:b/>
          <w:bCs/>
        </w:rPr>
        <w:t>Nota Explicativa</w:t>
      </w:r>
      <w:r w:rsidRPr="00E45A88">
        <w:rPr>
          <w:rFonts w:asciiTheme="majorHAnsi" w:hAnsiTheme="majorHAnsi" w:cstheme="majorHAnsi"/>
        </w:rPr>
        <w:t>. O cômputo do valor total do Termo de Contrato levará em conta o período inicial de vigência estabelecido.</w:t>
      </w:r>
    </w:p>
    <w:p w14:paraId="4C77228C" w14:textId="77777777" w:rsidR="00AF65CB" w:rsidRPr="00962884" w:rsidRDefault="00AF65CB" w:rsidP="00AF65CB">
      <w:pPr>
        <w:pStyle w:val="Nivel2"/>
        <w:spacing w:line="240" w:lineRule="auto"/>
      </w:pPr>
      <w:r w:rsidRPr="00962884">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1752E41" w14:textId="77777777" w:rsidR="00AF65CB" w:rsidRPr="00962884" w:rsidRDefault="00AF65CB" w:rsidP="00AF65CB">
      <w:pPr>
        <w:pStyle w:val="Nvel2-Red"/>
        <w:spacing w:line="240" w:lineRule="auto"/>
      </w:pPr>
      <w:r w:rsidRPr="00962884">
        <w:t>O valor acima é meramente estimativo, de forma que os pagamentos devidos ao contratado dependerão dos quantitativos efetivamente fornecidos.</w:t>
      </w:r>
    </w:p>
    <w:p w14:paraId="577C1B79" w14:textId="77777777" w:rsidR="00AF65CB" w:rsidRPr="00E45A88" w:rsidRDefault="00AF65CB" w:rsidP="00AF65CB">
      <w:pPr>
        <w:pStyle w:val="Notaexplicativa"/>
        <w:rPr>
          <w:rFonts w:asciiTheme="majorHAnsi" w:hAnsiTheme="majorHAnsi" w:cstheme="majorHAnsi"/>
        </w:rPr>
      </w:pPr>
      <w:r w:rsidRPr="00E45A88">
        <w:rPr>
          <w:rFonts w:asciiTheme="majorHAnsi" w:hAnsiTheme="majorHAnsi" w:cstheme="majorHAnsi"/>
          <w:b/>
          <w:bCs/>
        </w:rPr>
        <w:t>Nota explicativa</w:t>
      </w:r>
      <w:r w:rsidRPr="00E45A88">
        <w:rPr>
          <w:rFonts w:asciiTheme="majorHAnsi" w:hAnsiTheme="majorHAnsi" w:cstheme="majorHAnsi"/>
        </w:rPr>
        <w:t>: Caso se trate de contrato de valor estimativo, em que a própria demanda é variável, cabe inserir o subitem acima.</w:t>
      </w:r>
    </w:p>
    <w:p w14:paraId="4F36E312" w14:textId="77777777" w:rsidR="00AF65CB" w:rsidRPr="00962884" w:rsidRDefault="00AF65CB" w:rsidP="00AF65CB">
      <w:pPr>
        <w:pStyle w:val="Nivel01"/>
        <w:spacing w:after="0"/>
        <w:ind w:left="567" w:hanging="567"/>
      </w:pPr>
      <w:r w:rsidRPr="00962884">
        <w:t>CLÁUSULA SEXTA - PAGAMENTO</w:t>
      </w:r>
    </w:p>
    <w:p w14:paraId="07B21BE2" w14:textId="77777777" w:rsidR="00AF65CB" w:rsidRPr="00962884" w:rsidRDefault="00AF65CB" w:rsidP="00AF65CB">
      <w:pPr>
        <w:pStyle w:val="Nivel2"/>
        <w:spacing w:line="240" w:lineRule="auto"/>
      </w:pPr>
      <w:r w:rsidRPr="00962884">
        <w:t>O prazo para pagamento ao contratado e demais condições a ele referentes encontram-se definidos no Termo de Referência, anexo a este Contrato.</w:t>
      </w:r>
    </w:p>
    <w:p w14:paraId="56E4679F" w14:textId="28E48A74" w:rsidR="00AF65CB" w:rsidRDefault="00AF65CB" w:rsidP="00AF65CB">
      <w:pPr>
        <w:pStyle w:val="Nivel01"/>
        <w:spacing w:after="0"/>
        <w:ind w:left="567" w:hanging="567"/>
      </w:pPr>
      <w:r w:rsidRPr="00962884">
        <w:t xml:space="preserve">CLÁUSULA SÉTIMA </w:t>
      </w:r>
      <w:r w:rsidR="00013535">
        <w:t>-</w:t>
      </w:r>
      <w:r w:rsidRPr="00962884">
        <w:t xml:space="preserve"> REAJUSTAMENTO</w:t>
      </w:r>
    </w:p>
    <w:p w14:paraId="5D800155" w14:textId="77777777" w:rsidR="00D616AB" w:rsidRDefault="00D616AB" w:rsidP="00D616AB">
      <w:pPr>
        <w:pStyle w:val="Notaexplicativa"/>
      </w:pPr>
      <w:r>
        <w:rPr>
          <w:b/>
          <w:bCs/>
        </w:rPr>
        <w:t xml:space="preserve">Nota Explicativa: </w:t>
      </w:r>
      <w:r>
        <w:t>O </w:t>
      </w:r>
      <w:hyperlink r:id="rId11" w:anchor="art25§7" w:history="1">
        <w:r>
          <w:rPr>
            <w:rStyle w:val="Hyperlink"/>
          </w:rPr>
          <w:t xml:space="preserve">art. 25, § 7º da </w:t>
        </w:r>
        <w:r w:rsidRPr="00E67AED">
          <w:rPr>
            <w:rStyle w:val="Hyperlink"/>
          </w:rPr>
          <w:t>Lei nº 14.133, de 2021</w:t>
        </w:r>
      </w:hyperlink>
      <w:r>
        <w:t xml:space="preserve"> fixou a necessidade da estipulação no contrato, </w:t>
      </w:r>
      <w:r>
        <w:rPr>
          <w:b/>
          <w:bCs/>
        </w:rPr>
        <w:t>independente do prazo de sua duração</w:t>
      </w:r>
      <w:r>
        <w:t xml:space="preserve">, de índice de reajustamento de preço, com data-base vinculada à data do orçamento estimado. </w:t>
      </w:r>
    </w:p>
    <w:p w14:paraId="12C012AB" w14:textId="77777777" w:rsidR="00D616AB" w:rsidRDefault="00D616AB" w:rsidP="00D616AB">
      <w:pPr>
        <w:pStyle w:val="Notaexplicativa"/>
      </w:pPr>
      <w:r>
        <w:lastRenderedPageBreak/>
        <w:t xml:space="preserve">A </w:t>
      </w:r>
      <w:hyperlink r:id="rId12" w:history="1">
        <w:r w:rsidRPr="00E67AED">
          <w:rPr>
            <w:rStyle w:val="Hyperlink"/>
          </w:rPr>
          <w:t>Lei nº 14.133, de 2021</w:t>
        </w:r>
      </w:hyperlink>
      <w:r>
        <w:t xml:space="preserve"> inova quanto à possibilidade do estabelecimento de mais de um índice específico ou setorial, desde que consentâneo com a realidade de mercado dos respectivos insumos. Assim, caso a contratação envolva vários insumos, resta a possibilidade da fixação de mais de um índice de reajuste com o intuito de melhor refletir a variação de custo sofrida.</w:t>
      </w:r>
    </w:p>
    <w:p w14:paraId="6D98D61A" w14:textId="77777777" w:rsidR="00D616AB" w:rsidRPr="00625083" w:rsidRDefault="00D616AB" w:rsidP="00D616AB">
      <w:pPr>
        <w:pStyle w:val="Notaexplicativa"/>
      </w:pPr>
      <w:r>
        <w:t xml:space="preserve">Importa enfatizar que o marco inicial para a contagem da anualidade é a </w:t>
      </w:r>
      <w:r>
        <w:rPr>
          <w:b/>
          <w:bCs/>
        </w:rPr>
        <w:t>data do orçamento estimado</w:t>
      </w:r>
      <w:r>
        <w:t>, o que representa um aperfeiçoamento em relação à sistemática anterior. Isso torna indispensável que o orçamento contenha a data específica a que se refere.</w:t>
      </w:r>
    </w:p>
    <w:p w14:paraId="13681349" w14:textId="77777777" w:rsidR="00AF65CB" w:rsidRPr="00962884" w:rsidRDefault="00AF65CB" w:rsidP="00AF65CB">
      <w:pPr>
        <w:pStyle w:val="Nivel2"/>
        <w:spacing w:line="240" w:lineRule="auto"/>
      </w:pPr>
      <w:r w:rsidRPr="00962884">
        <w:t xml:space="preserve">Os preços inicialmente contratados são fixos e irreajustáveis no prazo de um ano contado da data do orçamento estimado, </w:t>
      </w:r>
      <w:r w:rsidRPr="00962884">
        <w:rPr>
          <w:i/>
          <w:color w:val="FF0000"/>
        </w:rPr>
        <w:t>em __/__/__ (DD/MM/AAAA)</w:t>
      </w:r>
      <w:r w:rsidRPr="00962884">
        <w:t>.</w:t>
      </w:r>
    </w:p>
    <w:p w14:paraId="1AB886CD" w14:textId="77777777" w:rsidR="00AF65CB" w:rsidRPr="00962884" w:rsidRDefault="00AF65CB" w:rsidP="00AF65CB">
      <w:pPr>
        <w:pStyle w:val="Nivel2"/>
        <w:spacing w:line="240" w:lineRule="auto"/>
      </w:pPr>
      <w:r w:rsidRPr="00962884">
        <w:t xml:space="preserve">Após o interregno de um ano, e independentemente de pedido do contratado, os preços iniciais serão reajustados, mediante a aplicação, pelo contratante, do índice </w:t>
      </w:r>
      <w:r w:rsidRPr="00962884">
        <w:rPr>
          <w:i/>
          <w:color w:val="FF0000"/>
        </w:rPr>
        <w:t>___________ (indicar o índice a ser adotado)</w:t>
      </w:r>
      <w:r w:rsidRPr="00962884">
        <w:t>, exclusivamente para as obrigações iniciadas e concluídas após a ocorrência da anualidade.</w:t>
      </w:r>
    </w:p>
    <w:p w14:paraId="3418318D" w14:textId="77777777" w:rsidR="00AF65CB" w:rsidRPr="00E45A88" w:rsidRDefault="00AF65CB" w:rsidP="00AF65CB">
      <w:pPr>
        <w:pStyle w:val="Notaexplicativa"/>
        <w:rPr>
          <w:rFonts w:asciiTheme="majorHAnsi" w:hAnsiTheme="majorHAnsi" w:cstheme="majorHAnsi"/>
        </w:rPr>
      </w:pPr>
      <w:r w:rsidRPr="00E45A88">
        <w:rPr>
          <w:rFonts w:asciiTheme="majorHAnsi" w:hAnsiTheme="majorHAnsi" w:cstheme="majorHAnsi"/>
          <w:b/>
          <w:bCs/>
        </w:rPr>
        <w:t>Nota Explicativa</w:t>
      </w:r>
      <w:r w:rsidRPr="00E45A88">
        <w:rPr>
          <w:rFonts w:asciiTheme="majorHAnsi" w:hAnsiTheme="majorHAnsi" w:cstheme="majorHAnsi"/>
        </w:rPr>
        <w:t xml:space="preserve">: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w:t>
      </w:r>
    </w:p>
    <w:p w14:paraId="1F31C837" w14:textId="77777777" w:rsidR="00AF65CB" w:rsidRPr="00E45A88" w:rsidRDefault="00AF65CB" w:rsidP="00AF65CB">
      <w:pPr>
        <w:pStyle w:val="Notaexplicativa"/>
        <w:rPr>
          <w:rFonts w:asciiTheme="majorHAnsi" w:hAnsiTheme="majorHAnsi" w:cstheme="majorHAnsi"/>
        </w:rPr>
      </w:pPr>
      <w:r w:rsidRPr="00E45A88">
        <w:rPr>
          <w:rFonts w:asciiTheme="majorHAnsi" w:hAnsiTheme="majorHAnsi" w:cstheme="majorHAnsi"/>
          <w:b/>
          <w:bCs/>
        </w:rPr>
        <w:t xml:space="preserve">Nota Explicativa 2: </w:t>
      </w:r>
      <w:r w:rsidRPr="00E45A88">
        <w:rPr>
          <w:rFonts w:asciiTheme="majorHAnsi" w:hAnsiTheme="majorHAnsi" w:cstheme="majorHAnsi"/>
        </w:rPr>
        <w:t>A Administração poderá, ainda, utilizar índices diferenciados, inclusive mais de um, de forma justificada, de acordo com as peculiaridades envolvidas no objeto contratual (art. 25, §7º, da Lei nº 14.133, de 2021). Caso haja a utilização de mais de um índice, deverá a Administração ajustar a redação da cláusula de modo a especificar o insumo respectivo sobre o qual incidirá cada índice de correção.</w:t>
      </w:r>
    </w:p>
    <w:p w14:paraId="53DA9F3A" w14:textId="77777777" w:rsidR="00AF65CB" w:rsidRPr="00962884" w:rsidRDefault="00AF65CB" w:rsidP="00AF65CB">
      <w:pPr>
        <w:pStyle w:val="Nivel2"/>
        <w:spacing w:line="240" w:lineRule="auto"/>
      </w:pPr>
      <w:r w:rsidRPr="00962884">
        <w:t>Nos reajustes subsequentes ao primeiro, o interregno mínimo de um ano será contado a partir dos efeitos financeiros do último reajuste.</w:t>
      </w:r>
    </w:p>
    <w:p w14:paraId="051B4539" w14:textId="77777777" w:rsidR="00AF65CB" w:rsidRPr="00962884" w:rsidRDefault="00AF65CB" w:rsidP="00AF65CB">
      <w:pPr>
        <w:pStyle w:val="Nivel2"/>
        <w:spacing w:line="240" w:lineRule="auto"/>
      </w:pPr>
      <w:r w:rsidRPr="00962884">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023B4453" w14:textId="77777777" w:rsidR="00AF65CB" w:rsidRPr="00962884" w:rsidRDefault="00AF65CB" w:rsidP="00AF65CB">
      <w:pPr>
        <w:pStyle w:val="Nivel2"/>
        <w:spacing w:line="240" w:lineRule="auto"/>
      </w:pPr>
      <w:r w:rsidRPr="00962884">
        <w:t>Nas aferições finais, o(s) índice(s) utilizado(s) para reajuste será(</w:t>
      </w:r>
      <w:proofErr w:type="spellStart"/>
      <w:r w:rsidRPr="00962884">
        <w:t>ão</w:t>
      </w:r>
      <w:proofErr w:type="spellEnd"/>
      <w:r w:rsidRPr="00962884">
        <w:t>), obrigatoriamente, o(s) definitivo(s).</w:t>
      </w:r>
    </w:p>
    <w:p w14:paraId="36B8C280" w14:textId="77777777" w:rsidR="00AF65CB" w:rsidRPr="00962884" w:rsidRDefault="00AF65CB" w:rsidP="00AF65CB">
      <w:pPr>
        <w:pStyle w:val="Nivel2"/>
        <w:spacing w:line="240" w:lineRule="auto"/>
      </w:pPr>
      <w:r w:rsidRPr="00962884">
        <w:t>Caso o(s) índice(s) estabelecido(s) para reajustamento venha(m) a ser extinto(s) ou de qualquer forma não possa(m) mais ser utilizado(s), será(</w:t>
      </w:r>
      <w:proofErr w:type="spellStart"/>
      <w:r w:rsidRPr="00962884">
        <w:t>ão</w:t>
      </w:r>
      <w:proofErr w:type="spellEnd"/>
      <w:r w:rsidRPr="00962884">
        <w:t>) adotado(s), em substituição, o(s) que vier(em) a ser determinado(s) pela legislação então em vigor.</w:t>
      </w:r>
    </w:p>
    <w:p w14:paraId="690A71A1" w14:textId="77777777" w:rsidR="00AF65CB" w:rsidRPr="00962884" w:rsidRDefault="00AF65CB" w:rsidP="00AF65CB">
      <w:pPr>
        <w:pStyle w:val="Nivel2"/>
        <w:spacing w:line="240" w:lineRule="auto"/>
      </w:pPr>
      <w:r w:rsidRPr="00962884">
        <w:t xml:space="preserve">Na ausência de previsão legal quanto ao índice substituto, as partes elegerão novo índice oficial, para reajustamento do preço do valor remanescente, por meio de termo aditivo. </w:t>
      </w:r>
    </w:p>
    <w:p w14:paraId="50B6291F" w14:textId="77777777" w:rsidR="00AF65CB" w:rsidRPr="00962884" w:rsidRDefault="00AF65CB" w:rsidP="00AF65CB">
      <w:pPr>
        <w:pStyle w:val="Nivel2"/>
        <w:spacing w:line="240" w:lineRule="auto"/>
      </w:pPr>
      <w:r w:rsidRPr="00962884">
        <w:t>O reajuste será realizado por apostilamento.</w:t>
      </w:r>
    </w:p>
    <w:p w14:paraId="775458DC" w14:textId="77777777" w:rsidR="00AF65CB" w:rsidRPr="00962884" w:rsidRDefault="00AF65CB" w:rsidP="00AF65CB">
      <w:pPr>
        <w:pStyle w:val="Nivel01"/>
        <w:spacing w:after="0"/>
        <w:ind w:left="567" w:hanging="567"/>
      </w:pPr>
      <w:r w:rsidRPr="00962884">
        <w:t>CLÁUSULA OITAVA - RESTABELECIMENTO DO EQUILÍBRIO ECONÔMICO-FINANCEIRO</w:t>
      </w:r>
    </w:p>
    <w:p w14:paraId="79E1DE83" w14:textId="77777777" w:rsidR="00AF65CB" w:rsidRPr="00C25AA4" w:rsidRDefault="00AF65CB" w:rsidP="00AF65CB">
      <w:pPr>
        <w:pStyle w:val="Nivel2"/>
      </w:pPr>
      <w:r>
        <w:t>Observada a matriz de riscos, caso existente, o</w:t>
      </w:r>
      <w:r w:rsidRPr="00C25AA4">
        <w:t xml:space="preserve">s preços poderão sofrer alteração para restabelecer o equilíbrio econômico-financeiro inicial do contrato em caso de força maior, caso fortuito ou fato do príncipe ou em decorrência de fatos imprevisíveis ou previsíveis de consequências incalculáveis, que inviabilizem a execução do contrato tal como pactuado, conforme disposto no </w:t>
      </w:r>
      <w:hyperlink r:id="rId13" w:anchor="art124" w:history="1">
        <w:r w:rsidRPr="00C25AA4">
          <w:rPr>
            <w:rStyle w:val="Hyperlink"/>
            <w:rFonts w:asciiTheme="majorHAnsi" w:hAnsiTheme="majorHAnsi" w:cstheme="majorHAnsi"/>
          </w:rPr>
          <w:t xml:space="preserve">art. 124, II, </w:t>
        </w:r>
        <w:r w:rsidRPr="00C25AA4">
          <w:rPr>
            <w:rStyle w:val="Hyperlink"/>
            <w:rFonts w:asciiTheme="majorHAnsi" w:hAnsiTheme="majorHAnsi" w:cstheme="majorHAnsi"/>
            <w:i/>
          </w:rPr>
          <w:t>d</w:t>
        </w:r>
        <w:r w:rsidRPr="00C25AA4">
          <w:rPr>
            <w:rStyle w:val="Hyperlink"/>
            <w:rFonts w:asciiTheme="majorHAnsi" w:hAnsiTheme="majorHAnsi" w:cstheme="majorHAnsi"/>
          </w:rPr>
          <w:t xml:space="preserve"> da Lei nº. 14.133, de 1º de abril de 2021</w:t>
        </w:r>
      </w:hyperlink>
      <w:r w:rsidRPr="00C25AA4">
        <w:t>, mediante pedido do contratado.</w:t>
      </w:r>
    </w:p>
    <w:p w14:paraId="69224BB0" w14:textId="77777777" w:rsidR="00AF65CB" w:rsidRPr="00C25AA4" w:rsidRDefault="00AF65CB" w:rsidP="00AF65CB">
      <w:pPr>
        <w:pStyle w:val="Nivel2"/>
      </w:pPr>
      <w:r w:rsidRPr="00C25AA4">
        <w:t>Para fins do disposto nesta cláusula, deverá o fornecedor encaminhar, juntamente com o pedido de alteração, documentação comprobatória ou planilha de custos que demonstre que o preço se tornou inviável frente às condições inicialmente pactuadas.</w:t>
      </w:r>
    </w:p>
    <w:p w14:paraId="63BE81C4" w14:textId="77777777" w:rsidR="00AF65CB" w:rsidRPr="00C25AA4" w:rsidRDefault="00AF65CB" w:rsidP="00AF65CB">
      <w:pPr>
        <w:pStyle w:val="Nivel2"/>
      </w:pPr>
      <w:r w:rsidRPr="00C25AA4">
        <w:lastRenderedPageBreak/>
        <w:t xml:space="preserve">O pedido de restabelecimento do equilíbrio econômico-financeiro deverá ser formulado durante a vigência do contrato e </w:t>
      </w:r>
      <w:r w:rsidRPr="00256F53">
        <w:t>antes</w:t>
      </w:r>
      <w:r w:rsidRPr="00C25AA4">
        <w:t xml:space="preserve"> de eventual prorrogação nos termos do </w:t>
      </w:r>
      <w:hyperlink r:id="rId14" w:anchor="art107" w:history="1">
        <w:r w:rsidRPr="00C25AA4">
          <w:rPr>
            <w:rStyle w:val="Hyperlink"/>
            <w:rFonts w:asciiTheme="majorHAnsi" w:hAnsiTheme="majorHAnsi" w:cstheme="majorHAnsi"/>
          </w:rPr>
          <w:t>art. 107 da Lei nº 14.133, de 2021</w:t>
        </w:r>
      </w:hyperlink>
      <w:r w:rsidRPr="00C25AA4">
        <w:t xml:space="preserve"> e a administração pública terá o prazo de 10 (dez) dias para responder.</w:t>
      </w:r>
    </w:p>
    <w:p w14:paraId="1E852C73" w14:textId="77777777" w:rsidR="00AF65CB" w:rsidRPr="00C25AA4" w:rsidRDefault="00AF65CB" w:rsidP="00AF65CB">
      <w:pPr>
        <w:pStyle w:val="Nivel2"/>
      </w:pPr>
      <w:r>
        <w:t xml:space="preserve">O valor reequilibrado será alcançado se utilizando da </w:t>
      </w:r>
      <w:r w:rsidRPr="00256F53">
        <w:t>seguinte</w:t>
      </w:r>
      <w:r w:rsidRPr="00C25AA4">
        <w:t xml:space="preserve"> metodologia:</w:t>
      </w:r>
    </w:p>
    <w:p w14:paraId="7606EEFF" w14:textId="77777777" w:rsidR="00AF65CB" w:rsidRPr="00C25AA4" w:rsidRDefault="00AF65CB" w:rsidP="00AF65CB">
      <w:pPr>
        <w:spacing w:line="312" w:lineRule="auto"/>
        <w:jc w:val="center"/>
        <w:rPr>
          <w:rStyle w:val="fontstyle01"/>
          <w:rFonts w:asciiTheme="majorHAnsi" w:hAnsiTheme="majorHAnsi" w:cstheme="majorHAnsi"/>
        </w:rPr>
      </w:pPr>
      <w:r w:rsidRPr="00C25AA4">
        <w:rPr>
          <w:rStyle w:val="fontstyle01"/>
          <w:rFonts w:asciiTheme="majorHAnsi" w:hAnsiTheme="majorHAnsi" w:cstheme="majorHAnsi"/>
        </w:rPr>
        <w:t>NV = VC + V</w:t>
      </w:r>
    </w:p>
    <w:p w14:paraId="030BA7D3" w14:textId="77777777" w:rsidR="00AF65CB" w:rsidRPr="00C25AA4" w:rsidRDefault="00AF65CB" w:rsidP="00AF65CB">
      <w:pPr>
        <w:spacing w:line="312" w:lineRule="auto"/>
        <w:jc w:val="center"/>
        <w:rPr>
          <w:rStyle w:val="fontstyle01"/>
          <w:rFonts w:asciiTheme="majorHAnsi" w:hAnsiTheme="majorHAnsi" w:cstheme="majorHAnsi"/>
        </w:rPr>
      </w:pPr>
      <w:r w:rsidRPr="00C25AA4">
        <w:rPr>
          <w:rStyle w:val="fontstyle01"/>
          <w:rFonts w:asciiTheme="majorHAnsi" w:hAnsiTheme="majorHAnsi" w:cstheme="majorHAnsi"/>
        </w:rPr>
        <w:t>Onde NV = Novo Valor / VC = Valor Contratado / V = Variação</w:t>
      </w:r>
    </w:p>
    <w:p w14:paraId="7131EE71" w14:textId="77777777" w:rsidR="00AF65CB" w:rsidRPr="00C25AA4" w:rsidRDefault="00AF65CB" w:rsidP="00AF65CB">
      <w:pPr>
        <w:spacing w:line="312" w:lineRule="auto"/>
        <w:jc w:val="center"/>
        <w:rPr>
          <w:rStyle w:val="fontstyle01"/>
          <w:rFonts w:asciiTheme="majorHAnsi" w:hAnsiTheme="majorHAnsi" w:cstheme="majorHAnsi"/>
        </w:rPr>
      </w:pPr>
      <w:r w:rsidRPr="00C25AA4">
        <w:rPr>
          <w:rStyle w:val="fontstyle01"/>
          <w:rFonts w:asciiTheme="majorHAnsi" w:hAnsiTheme="majorHAnsi" w:cstheme="majorHAnsi"/>
        </w:rPr>
        <w:t>A Variação é encontrada com a seguinte fórmula:</w:t>
      </w:r>
    </w:p>
    <w:p w14:paraId="23954603" w14:textId="77777777" w:rsidR="00AF65CB" w:rsidRPr="00C25AA4" w:rsidRDefault="00AF65CB" w:rsidP="00AF65CB">
      <w:pPr>
        <w:spacing w:line="312" w:lineRule="auto"/>
        <w:jc w:val="center"/>
        <w:rPr>
          <w:rStyle w:val="fontstyle01"/>
          <w:rFonts w:asciiTheme="majorHAnsi" w:hAnsiTheme="majorHAnsi" w:cstheme="majorHAnsi"/>
        </w:rPr>
      </w:pPr>
      <w:r w:rsidRPr="00C25AA4">
        <w:rPr>
          <w:rStyle w:val="fontstyle01"/>
          <w:rFonts w:asciiTheme="majorHAnsi" w:hAnsiTheme="majorHAnsi" w:cstheme="majorHAnsi"/>
        </w:rPr>
        <w:t>V = VIDL – VIAL</w:t>
      </w:r>
    </w:p>
    <w:p w14:paraId="30ABAD4B" w14:textId="77777777" w:rsidR="00AF65CB" w:rsidRDefault="00AF65CB" w:rsidP="00AF65CB">
      <w:pPr>
        <w:spacing w:afterLines="120" w:after="288" w:line="312" w:lineRule="auto"/>
        <w:jc w:val="center"/>
        <w:rPr>
          <w:rStyle w:val="fontstyle01"/>
          <w:rFonts w:asciiTheme="majorHAnsi" w:hAnsiTheme="majorHAnsi" w:cstheme="majorHAnsi"/>
        </w:rPr>
      </w:pPr>
      <w:r w:rsidRPr="00C25AA4">
        <w:rPr>
          <w:rStyle w:val="fontstyle01"/>
          <w:rFonts w:asciiTheme="majorHAnsi" w:hAnsiTheme="majorHAnsi" w:cstheme="majorHAnsi"/>
        </w:rPr>
        <w:t>Onde VIDL = Valor do Insumo Depois da Licitação / VIAL = Valor do Insumo Antes da Licitação</w:t>
      </w:r>
    </w:p>
    <w:p w14:paraId="4523E5AC" w14:textId="77777777" w:rsidR="00AF65CB" w:rsidRPr="00C25AA4" w:rsidRDefault="00AF65CB" w:rsidP="00AF65CB">
      <w:pPr>
        <w:pStyle w:val="Nivel2"/>
      </w:pPr>
      <w:r>
        <w:t xml:space="preserve">O reestabelecimento do equilibro econômico-financeiro ocorrerá somente sobre os insumos cujos </w:t>
      </w:r>
      <w:r w:rsidRPr="00C25AA4">
        <w:t>preço</w:t>
      </w:r>
      <w:r>
        <w:t>s</w:t>
      </w:r>
      <w:r w:rsidRPr="00C25AA4">
        <w:t xml:space="preserve"> se</w:t>
      </w:r>
      <w:r>
        <w:t>m tornaram inviáveis</w:t>
      </w:r>
      <w:r w:rsidRPr="00C25AA4">
        <w:t xml:space="preserve"> frente às condições inicialmente pactuadas</w:t>
      </w:r>
      <w:r>
        <w:t>.</w:t>
      </w:r>
    </w:p>
    <w:p w14:paraId="0D2EBFA5" w14:textId="3EC06FBE" w:rsidR="00AF65CB" w:rsidRPr="00962884" w:rsidRDefault="00AF65CB" w:rsidP="00AF65CB">
      <w:pPr>
        <w:pStyle w:val="Nivel01"/>
        <w:spacing w:after="0"/>
        <w:ind w:left="567" w:hanging="567"/>
      </w:pPr>
      <w:r w:rsidRPr="00962884">
        <w:t xml:space="preserve">CLÁUSULA </w:t>
      </w:r>
      <w:r w:rsidR="00DD18EA">
        <w:t>NONA</w:t>
      </w:r>
      <w:r w:rsidRPr="00962884">
        <w:t xml:space="preserve"> - OBRIGAÇÕES DO CONTRATANTE</w:t>
      </w:r>
    </w:p>
    <w:p w14:paraId="557ACD58" w14:textId="28D0204D" w:rsidR="00AF65CB" w:rsidRPr="00E45A88" w:rsidRDefault="00AF65CB" w:rsidP="00AF65CB">
      <w:pPr>
        <w:pStyle w:val="Notaexplicativa"/>
        <w:rPr>
          <w:rFonts w:asciiTheme="majorHAnsi" w:hAnsiTheme="majorHAnsi" w:cstheme="majorHAnsi"/>
        </w:rPr>
      </w:pPr>
      <w:r w:rsidRPr="00E45A88">
        <w:rPr>
          <w:rFonts w:asciiTheme="majorHAnsi" w:hAnsiTheme="majorHAnsi" w:cstheme="majorHAnsi"/>
          <w:b/>
        </w:rPr>
        <w:t>Nota explicativa:</w:t>
      </w:r>
      <w:r w:rsidRPr="00E45A88">
        <w:rPr>
          <w:rFonts w:asciiTheme="majorHAnsi" w:hAnsiTheme="majorHAnsi" w:cstheme="majorHAnsi"/>
        </w:rPr>
        <w:t xml:space="preserve"> As obrigações que seguem, tanto do contratante como do contratado, são meramente ilustrativas. O órgão ou entidade licitante deverá adaptá-las ou suprimi-las, em conformidade com as peculiaridades </w:t>
      </w:r>
      <w:r w:rsidR="00193E63">
        <w:rPr>
          <w:rFonts w:asciiTheme="majorHAnsi" w:hAnsiTheme="majorHAnsi" w:cstheme="majorHAnsi"/>
        </w:rPr>
        <w:t>da aquisição</w:t>
      </w:r>
      <w:r w:rsidRPr="00E45A88">
        <w:rPr>
          <w:rFonts w:asciiTheme="majorHAnsi" w:hAnsiTheme="majorHAnsi" w:cstheme="majorHAnsi"/>
        </w:rPr>
        <w:t>.</w:t>
      </w:r>
    </w:p>
    <w:p w14:paraId="63248FD8" w14:textId="77777777" w:rsidR="00AF65CB" w:rsidRPr="00962884" w:rsidRDefault="00AF65CB" w:rsidP="00AF65CB">
      <w:pPr>
        <w:pStyle w:val="Nivel2"/>
        <w:spacing w:line="240" w:lineRule="auto"/>
      </w:pPr>
      <w:r w:rsidRPr="00962884">
        <w:t>São obrigações do Contratante:</w:t>
      </w:r>
    </w:p>
    <w:p w14:paraId="0CAF3A5F" w14:textId="77777777" w:rsidR="00AF65CB" w:rsidRPr="00962884" w:rsidRDefault="00AF65CB" w:rsidP="0064490F">
      <w:pPr>
        <w:pStyle w:val="Nivel3"/>
      </w:pPr>
      <w:r w:rsidRPr="00962884">
        <w:t>Exigir o cumprimento de todas as obrigações assumidas pelo Contratado, de acordo com o contrato e seus anexos;</w:t>
      </w:r>
    </w:p>
    <w:p w14:paraId="395F0D61" w14:textId="77777777" w:rsidR="00AF65CB" w:rsidRPr="00962884" w:rsidRDefault="00AF65CB" w:rsidP="0064490F">
      <w:pPr>
        <w:pStyle w:val="Nivel3"/>
      </w:pPr>
      <w:r w:rsidRPr="00962884">
        <w:t>Receber o objeto no prazo e condições estabelecidas no Termo de Referência;</w:t>
      </w:r>
    </w:p>
    <w:p w14:paraId="0E9104EE" w14:textId="77777777" w:rsidR="00AF65CB" w:rsidRPr="00962884" w:rsidRDefault="00AF65CB" w:rsidP="0064490F">
      <w:pPr>
        <w:pStyle w:val="Nivel3"/>
      </w:pPr>
      <w:r w:rsidRPr="00962884">
        <w:t>Notificar o Contratado, por escrito, sobre vícios, defeitos ou incorreções verificadas no objeto fornecido, para que seja por ele substituído, reparado ou corrigido, no total ou em parte, às suas expensas;</w:t>
      </w:r>
    </w:p>
    <w:p w14:paraId="236C8C5D" w14:textId="77777777" w:rsidR="00AF65CB" w:rsidRPr="00962884" w:rsidRDefault="00AF65CB" w:rsidP="0064490F">
      <w:pPr>
        <w:pStyle w:val="Nivel3"/>
      </w:pPr>
      <w:r w:rsidRPr="00962884">
        <w:t>Acompanhar e fiscalizar a execução do contrato e o cumprimento das obrigações pelo Contratado;</w:t>
      </w:r>
    </w:p>
    <w:p w14:paraId="53745201" w14:textId="697546E5" w:rsidR="00AF65CB" w:rsidRPr="00962884" w:rsidRDefault="00AF65CB" w:rsidP="0064490F">
      <w:pPr>
        <w:pStyle w:val="Nivel3"/>
      </w:pPr>
      <w:r w:rsidRPr="00962884">
        <w:t>Efetuar o pagamento ao Contratado do valor correspondente ao fornecimento do objeto, no prazo, forma e condições estabelecidos no presente Contrato</w:t>
      </w:r>
      <w:r w:rsidR="00A9549A">
        <w:t xml:space="preserve"> e no Termo de Referência</w:t>
      </w:r>
      <w:r w:rsidRPr="00962884">
        <w:t>;</w:t>
      </w:r>
    </w:p>
    <w:p w14:paraId="307AE16E" w14:textId="77777777" w:rsidR="00AF65CB" w:rsidRPr="00962884" w:rsidRDefault="00AF65CB" w:rsidP="0064490F">
      <w:pPr>
        <w:pStyle w:val="Nivel3"/>
      </w:pPr>
      <w:r w:rsidRPr="00962884">
        <w:t xml:space="preserve">Aplicar ao Contratado as sanções previstas na lei e neste Contrato; </w:t>
      </w:r>
    </w:p>
    <w:p w14:paraId="75271678" w14:textId="77777777" w:rsidR="00AF65CB" w:rsidRPr="00962884" w:rsidRDefault="00AF65CB" w:rsidP="0064490F">
      <w:pPr>
        <w:pStyle w:val="Nivel3"/>
      </w:pPr>
      <w:r w:rsidRPr="00962884">
        <w:t xml:space="preserve">Cientificar o órgão de representação judicial </w:t>
      </w:r>
      <w:r>
        <w:t>do Município</w:t>
      </w:r>
      <w:r w:rsidRPr="00962884">
        <w:t xml:space="preserve"> para adoção das medidas cabíveis quando do descumprimento de obrigações pelo Contratado;</w:t>
      </w:r>
    </w:p>
    <w:p w14:paraId="7795EDCE" w14:textId="77777777" w:rsidR="00AF65CB" w:rsidRPr="00962884" w:rsidRDefault="00AF65CB" w:rsidP="0064490F">
      <w:pPr>
        <w:pStyle w:val="Nivel3"/>
      </w:pPr>
      <w:r w:rsidRPr="00962884">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DD0ED8C" w14:textId="77777777" w:rsidR="00AF65CB" w:rsidRPr="00962884" w:rsidRDefault="00AF65CB" w:rsidP="00F80F47">
      <w:pPr>
        <w:pStyle w:val="Nivel3"/>
      </w:pPr>
      <w:r w:rsidRPr="00962884">
        <w:t xml:space="preserve"> </w:t>
      </w:r>
      <w:bookmarkStart w:id="1" w:name="_Ref128135746"/>
      <w:r w:rsidRPr="00962884">
        <w:t xml:space="preserve">A Administração terá o prazo de </w:t>
      </w:r>
      <w:r w:rsidRPr="00962884">
        <w:rPr>
          <w:color w:val="FF0000"/>
        </w:rPr>
        <w:t>XXXXXXX</w:t>
      </w:r>
      <w:r w:rsidRPr="00962884">
        <w:t>, a contar da data do protocolo do requerimento para decidir, admitida a prorrogação motivada, por igual período.</w:t>
      </w:r>
      <w:bookmarkEnd w:id="1"/>
      <w:r w:rsidRPr="00962884">
        <w:t xml:space="preserve">  </w:t>
      </w:r>
    </w:p>
    <w:p w14:paraId="6335FB7C" w14:textId="0E9ADFC6" w:rsidR="00AF65CB" w:rsidRPr="00E45A88" w:rsidRDefault="00AF65CB" w:rsidP="00AF65CB">
      <w:pPr>
        <w:pStyle w:val="Notaexplicativa"/>
        <w:rPr>
          <w:rFonts w:asciiTheme="majorHAnsi" w:hAnsiTheme="majorHAnsi" w:cstheme="majorHAnsi"/>
          <w:b/>
          <w:bCs/>
        </w:rPr>
      </w:pPr>
      <w:r w:rsidRPr="00E45A88">
        <w:rPr>
          <w:rFonts w:asciiTheme="majorHAnsi" w:hAnsiTheme="majorHAnsi" w:cstheme="majorHAnsi"/>
          <w:b/>
          <w:bCs/>
        </w:rPr>
        <w:t xml:space="preserve">Nota Explicativa: </w:t>
      </w:r>
      <w:r w:rsidRPr="00E45A88">
        <w:rPr>
          <w:rFonts w:asciiTheme="majorHAnsi" w:hAnsiTheme="majorHAnsi" w:cstheme="majorHAnsi"/>
        </w:rPr>
        <w:t>Nos termos do art. 123 da Lei nº 14.133</w:t>
      </w:r>
      <w:r w:rsidR="00B8410F">
        <w:rPr>
          <w:rFonts w:asciiTheme="majorHAnsi" w:hAnsiTheme="majorHAnsi" w:cstheme="majorHAnsi"/>
        </w:rPr>
        <w:t>, de 20</w:t>
      </w:r>
      <w:r w:rsidRPr="00E45A88">
        <w:rPr>
          <w:rFonts w:asciiTheme="majorHAnsi" w:hAnsiTheme="majorHAnsi" w:cstheme="majorHAnsi"/>
        </w:rPr>
        <w:t xml:space="preserve">21, a Administração tem o dever de decidir questões contratuais que lhe são apresentadas. O prazo do subitem </w:t>
      </w:r>
      <w:r w:rsidRPr="00E45A88">
        <w:rPr>
          <w:rFonts w:asciiTheme="majorHAnsi" w:hAnsiTheme="majorHAnsi" w:cstheme="majorHAnsi"/>
        </w:rPr>
        <w:fldChar w:fldCharType="begin"/>
      </w:r>
      <w:r w:rsidRPr="00E45A88">
        <w:rPr>
          <w:rFonts w:asciiTheme="majorHAnsi" w:hAnsiTheme="majorHAnsi" w:cstheme="majorHAnsi"/>
        </w:rPr>
        <w:instrText xml:space="preserve"> REF _Ref128135746 \r \h  \* MERGEFORMAT </w:instrText>
      </w:r>
      <w:r w:rsidRPr="00E45A88">
        <w:rPr>
          <w:rFonts w:asciiTheme="majorHAnsi" w:hAnsiTheme="majorHAnsi" w:cstheme="majorHAnsi"/>
        </w:rPr>
      </w:r>
      <w:r w:rsidRPr="00E45A88">
        <w:rPr>
          <w:rFonts w:asciiTheme="majorHAnsi" w:hAnsiTheme="majorHAnsi" w:cstheme="majorHAnsi"/>
        </w:rPr>
        <w:fldChar w:fldCharType="separate"/>
      </w:r>
      <w:r w:rsidR="00C371F6">
        <w:rPr>
          <w:rFonts w:asciiTheme="majorHAnsi" w:hAnsiTheme="majorHAnsi" w:cstheme="majorHAnsi"/>
        </w:rPr>
        <w:t>9.1.9</w:t>
      </w:r>
      <w:r w:rsidRPr="00E45A88">
        <w:rPr>
          <w:rFonts w:asciiTheme="majorHAnsi" w:hAnsiTheme="majorHAnsi" w:cstheme="majorHAnsi"/>
        </w:rPr>
        <w:fldChar w:fldCharType="end"/>
      </w:r>
      <w:r w:rsidRPr="00E45A88">
        <w:rPr>
          <w:rFonts w:asciiTheme="majorHAnsi" w:hAnsiTheme="majorHAnsi" w:cstheme="majorHAnsi"/>
        </w:rPr>
        <w:t xml:space="preserve"> pode ser especificado pela Administração, conforme a complexidade do objeto contratual e os trâmites internos das áreas envolvidas na execução contratual. Caso não haja especificação, o art. 123, parágrafo único da Lei nº 14.133, de 2021</w:t>
      </w:r>
      <w:r w:rsidR="00B8410F">
        <w:rPr>
          <w:rFonts w:asciiTheme="majorHAnsi" w:hAnsiTheme="majorHAnsi" w:cstheme="majorHAnsi"/>
        </w:rPr>
        <w:t xml:space="preserve"> </w:t>
      </w:r>
      <w:r w:rsidRPr="00E45A88">
        <w:rPr>
          <w:rFonts w:asciiTheme="majorHAnsi" w:hAnsiTheme="majorHAnsi" w:cstheme="majorHAnsi"/>
        </w:rPr>
        <w:t>estabelece que o prazo será de um mês.</w:t>
      </w:r>
    </w:p>
    <w:p w14:paraId="28FDA5E8" w14:textId="77777777" w:rsidR="00AF65CB" w:rsidRPr="00962884" w:rsidRDefault="00AF65CB" w:rsidP="0064490F">
      <w:pPr>
        <w:pStyle w:val="Nivel3"/>
      </w:pPr>
      <w:r w:rsidRPr="00962884">
        <w:t xml:space="preserve">Responder eventuais pedidos de reestabelecimento do equilíbrio econômico-financeiro feitos pelo contratado no prazo máximo de </w:t>
      </w:r>
      <w:r w:rsidRPr="00962884">
        <w:rPr>
          <w:color w:val="FF0000"/>
        </w:rPr>
        <w:t>XXXXXX</w:t>
      </w:r>
      <w:r w:rsidRPr="00962884">
        <w:t>.</w:t>
      </w:r>
    </w:p>
    <w:p w14:paraId="25D2714D" w14:textId="77777777" w:rsidR="00AF65CB" w:rsidRPr="00E45A88" w:rsidRDefault="00AF65CB" w:rsidP="00AF65CB">
      <w:pPr>
        <w:pStyle w:val="Notaexplicativa"/>
        <w:rPr>
          <w:rFonts w:asciiTheme="majorHAnsi" w:hAnsiTheme="majorHAnsi" w:cstheme="majorHAnsi"/>
          <w:color w:val="FF0000"/>
        </w:rPr>
      </w:pPr>
      <w:r w:rsidRPr="00E45A88">
        <w:rPr>
          <w:rFonts w:asciiTheme="majorHAnsi" w:hAnsiTheme="majorHAnsi" w:cstheme="majorHAnsi"/>
          <w:b/>
          <w:bCs/>
        </w:rPr>
        <w:t>Nota Explicativa:</w:t>
      </w:r>
      <w:r w:rsidRPr="00E45A88">
        <w:rPr>
          <w:rFonts w:asciiTheme="majorHAnsi" w:hAnsiTheme="majorHAnsi" w:cstheme="majorHAnsi"/>
        </w:rPr>
        <w:t xml:space="preserve"> O art. 92, XI da Lei nº 14.133, de 2021, prevê que é cláusula necessária do contrato administrativo aquela que versa sobre “o prazo para resposta ao pedido de restabelecimento do equilíbrio </w:t>
      </w:r>
      <w:r w:rsidRPr="00E45A88">
        <w:rPr>
          <w:rFonts w:asciiTheme="majorHAnsi" w:hAnsiTheme="majorHAnsi" w:cstheme="majorHAnsi"/>
        </w:rPr>
        <w:lastRenderedPageBreak/>
        <w:t>econômico-financeiro, quando for o caso”. Como a lei não indicou o prazo a ser adotado nesse caso específico, a Administração poderá se utilizar do mesmo prazo previsto para as situações abrangidas, em geral, pelo art. 123 do texto legal, o que deverá ser analisado conforme as especificidades de cada órgão.</w:t>
      </w:r>
    </w:p>
    <w:p w14:paraId="15515D68" w14:textId="77777777" w:rsidR="00AF65CB" w:rsidRPr="00962884" w:rsidRDefault="00AF65CB" w:rsidP="0064490F">
      <w:pPr>
        <w:pStyle w:val="Nvel3-R"/>
      </w:pPr>
      <w:bookmarkStart w:id="2" w:name="_Ref128135778"/>
      <w:r w:rsidRPr="00962884">
        <w:t>Notificar os emitentes das garantias quanto ao início de processo administrativo para apuração de descumprimento de cláusulas contratuais.</w:t>
      </w:r>
      <w:bookmarkEnd w:id="2"/>
      <w:r w:rsidRPr="00962884">
        <w:t xml:space="preserve"> </w:t>
      </w:r>
    </w:p>
    <w:p w14:paraId="6D792EBA" w14:textId="77777777" w:rsidR="00AF65CB" w:rsidRPr="00E45A88" w:rsidRDefault="00AF65CB" w:rsidP="00AF65CB">
      <w:pPr>
        <w:pStyle w:val="Notaexplicativa"/>
        <w:rPr>
          <w:rFonts w:asciiTheme="majorHAnsi" w:hAnsiTheme="majorHAnsi" w:cstheme="majorHAnsi"/>
        </w:rPr>
      </w:pPr>
      <w:r w:rsidRPr="00E45A88">
        <w:rPr>
          <w:rFonts w:asciiTheme="majorHAnsi" w:hAnsiTheme="majorHAnsi" w:cstheme="majorHAnsi"/>
          <w:b/>
          <w:bCs/>
        </w:rPr>
        <w:t>Nota Explicativa:</w:t>
      </w:r>
      <w:r w:rsidRPr="00E45A88">
        <w:rPr>
          <w:rFonts w:asciiTheme="majorHAnsi" w:hAnsiTheme="majorHAnsi" w:cstheme="majorHAnsi"/>
        </w:rPr>
        <w:t xml:space="preserve"> Esta disposição decorre do art. 137, §4º da Lei nº 14.133, de 2021.</w:t>
      </w:r>
    </w:p>
    <w:p w14:paraId="5D028E81" w14:textId="77777777" w:rsidR="00AF65CB" w:rsidRPr="00962884" w:rsidRDefault="00AF65CB" w:rsidP="0064490F">
      <w:pPr>
        <w:pStyle w:val="Nivel3"/>
      </w:pPr>
      <w:r w:rsidRPr="00962884">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621CB4C" w14:textId="529E9E52" w:rsidR="00AF65CB" w:rsidRPr="00962884" w:rsidRDefault="00AF65CB" w:rsidP="00AF65CB">
      <w:pPr>
        <w:pStyle w:val="Nivel01"/>
        <w:spacing w:after="0"/>
        <w:ind w:left="567" w:hanging="567"/>
      </w:pPr>
      <w:r w:rsidRPr="00962884">
        <w:t>CLÁUSULA DÉCIMA</w:t>
      </w:r>
      <w:r w:rsidR="00013535">
        <w:t xml:space="preserve"> </w:t>
      </w:r>
      <w:r w:rsidRPr="00962884">
        <w:t>- OBRIGAÇÕES DO CONTRATADO</w:t>
      </w:r>
    </w:p>
    <w:p w14:paraId="1980F3AF" w14:textId="77777777" w:rsidR="00AF65CB" w:rsidRPr="00E45A88" w:rsidRDefault="00AF65CB" w:rsidP="00AF65CB">
      <w:pPr>
        <w:pStyle w:val="Notaexplicativa"/>
        <w:rPr>
          <w:rFonts w:asciiTheme="majorHAnsi" w:hAnsiTheme="majorHAnsi" w:cstheme="majorHAnsi"/>
        </w:rPr>
      </w:pPr>
      <w:r w:rsidRPr="00E45A88">
        <w:rPr>
          <w:rFonts w:asciiTheme="majorHAnsi" w:hAnsiTheme="majorHAnsi" w:cstheme="majorHAnsi"/>
          <w:b/>
          <w:bCs/>
        </w:rPr>
        <w:t>Nota Explicativa</w:t>
      </w:r>
      <w:r w:rsidRPr="00E45A88">
        <w:rPr>
          <w:rFonts w:asciiTheme="majorHAnsi" w:hAnsiTheme="majorHAnsi" w:cstheme="majorHAnsi"/>
        </w:rPr>
        <w:t>. Este modelo contém obrigações gerais que podem ser aplicadas aos mais diversos tipos de contratações. Entretanto, compete ao órgão verificar as peculiaridades a fim de definir quais obrigações serão aplicáveis, incluindo, modificando ou excluindo itens a depender das especificidades do objeto.</w:t>
      </w:r>
    </w:p>
    <w:p w14:paraId="03114896" w14:textId="77777777" w:rsidR="00AF65CB" w:rsidRPr="00962884" w:rsidRDefault="00AF65CB" w:rsidP="00AF65CB">
      <w:pPr>
        <w:pStyle w:val="Nivel2"/>
        <w:spacing w:line="240" w:lineRule="auto"/>
      </w:pPr>
      <w:bookmarkStart w:id="3" w:name="_Ref128615640"/>
      <w:r w:rsidRPr="00962884">
        <w:t>O Contratado deve cumprir todas as obrigações constantes deste Contrato e em seus anexos, assumindo como exclusivamente seus os riscos e as despesas decorrentes da boa e perfeita execução do objeto, observando, ainda, as obrigações a seguir dispostas:</w:t>
      </w:r>
      <w:bookmarkEnd w:id="3"/>
    </w:p>
    <w:p w14:paraId="491A44F5" w14:textId="77777777" w:rsidR="00AF65CB" w:rsidRPr="0064490F" w:rsidRDefault="00AF65CB" w:rsidP="0064490F">
      <w:pPr>
        <w:pStyle w:val="Nivel3"/>
        <w:rPr>
          <w:i/>
          <w:color w:val="FF0000"/>
        </w:rPr>
      </w:pPr>
      <w:r w:rsidRPr="0064490F">
        <w:rPr>
          <w:i/>
          <w:color w:val="FF0000"/>
        </w:rPr>
        <w:t>Entregar o objeto acompanhado do manual do usuário, com uma versão em português, e da relação da rede de assistência técnica autorizada;</w:t>
      </w:r>
    </w:p>
    <w:p w14:paraId="0FD45A21" w14:textId="77777777" w:rsidR="00AF65CB" w:rsidRPr="00962884" w:rsidRDefault="00AF65CB" w:rsidP="0064490F">
      <w:pPr>
        <w:pStyle w:val="Nivel3"/>
      </w:pPr>
      <w:r w:rsidRPr="00962884">
        <w:t xml:space="preserve">Responsabilizar-se pelos vícios e danos </w:t>
      </w:r>
      <w:r w:rsidRPr="0064490F">
        <w:t>decorrentes</w:t>
      </w:r>
      <w:r w:rsidRPr="00962884">
        <w:t xml:space="preserve"> do objeto, de acordo com o Código de Defesa do Consumidor (</w:t>
      </w:r>
      <w:hyperlink r:id="rId15" w:history="1">
        <w:r w:rsidRPr="00962884">
          <w:rPr>
            <w:rStyle w:val="Hyperlink"/>
          </w:rPr>
          <w:t xml:space="preserve">Lei nº 8.078, de 11 de setembro </w:t>
        </w:r>
        <w:r>
          <w:rPr>
            <w:rStyle w:val="Hyperlink"/>
          </w:rPr>
          <w:t xml:space="preserve">de </w:t>
        </w:r>
        <w:r w:rsidRPr="00962884">
          <w:rPr>
            <w:rStyle w:val="Hyperlink"/>
          </w:rPr>
          <w:t>1990</w:t>
        </w:r>
      </w:hyperlink>
      <w:r w:rsidRPr="00962884">
        <w:t>);</w:t>
      </w:r>
    </w:p>
    <w:p w14:paraId="6092566A" w14:textId="77777777" w:rsidR="00AF65CB" w:rsidRPr="00962884" w:rsidRDefault="00AF65CB" w:rsidP="0064490F">
      <w:pPr>
        <w:pStyle w:val="Nivel3"/>
      </w:pPr>
      <w:r w:rsidRPr="00962884">
        <w:t>Comunicar ao contratante, no prazo máximo de 24 (vinte e quatro) horas que antecede a data da entrega, os motivos que impossibilitem o cumprimento do prazo previsto, com a devida comprovação;</w:t>
      </w:r>
    </w:p>
    <w:p w14:paraId="690A03B6" w14:textId="77777777" w:rsidR="00AF65CB" w:rsidRPr="00962884" w:rsidRDefault="00AF65CB" w:rsidP="0064490F">
      <w:pPr>
        <w:pStyle w:val="Nivel3"/>
      </w:pPr>
      <w:r w:rsidRPr="00962884">
        <w:t>Atender às determinações regulares emitidas pelo fiscal ou gestor do contrato ou autoridade superior (</w:t>
      </w:r>
      <w:hyperlink r:id="rId16" w:anchor="art137" w:history="1">
        <w:r w:rsidRPr="00962884">
          <w:rPr>
            <w:rStyle w:val="Hyperlink"/>
          </w:rPr>
          <w:t>art. 137, II da Lei nº 14.133, de 2021</w:t>
        </w:r>
      </w:hyperlink>
      <w:r w:rsidRPr="00962884">
        <w:t>) e prestar todo esclarecimento ou informação por eles solicitados;</w:t>
      </w:r>
    </w:p>
    <w:p w14:paraId="403D49D7" w14:textId="77777777" w:rsidR="00AF65CB" w:rsidRPr="00962884" w:rsidRDefault="00AF65CB" w:rsidP="0064490F">
      <w:pPr>
        <w:pStyle w:val="Nivel3"/>
      </w:pPr>
      <w:r w:rsidRPr="00962884">
        <w:t>Reparar, corrigir, remover, reconstruir ou substituir, às suas expensas, no total ou em parte, no prazo fixado pelo fiscal do contrato, os bens nos quais se verificarem vícios, defeitos ou incorreções resultantes da execução ou dos materiais empregados;</w:t>
      </w:r>
    </w:p>
    <w:p w14:paraId="0A468617" w14:textId="77777777" w:rsidR="00AF65CB" w:rsidRPr="00E45A88" w:rsidRDefault="00AF65CB" w:rsidP="00AF65CB">
      <w:pPr>
        <w:pStyle w:val="Notaexplicativa"/>
        <w:rPr>
          <w:rFonts w:asciiTheme="majorHAnsi" w:hAnsiTheme="majorHAnsi" w:cstheme="majorHAnsi"/>
          <w:color w:val="000000" w:themeColor="text1"/>
        </w:rPr>
      </w:pPr>
      <w:r w:rsidRPr="00E45A88">
        <w:rPr>
          <w:rFonts w:asciiTheme="majorHAnsi" w:hAnsiTheme="majorHAnsi" w:cstheme="majorHAnsi"/>
          <w:b/>
          <w:bCs/>
        </w:rPr>
        <w:t>Nota Explicativa</w:t>
      </w:r>
      <w:r w:rsidRPr="00E45A88">
        <w:rPr>
          <w:rFonts w:asciiTheme="majorHAnsi" w:hAnsiTheme="majorHAnsi" w:cstheme="majorHAnsi"/>
        </w:rPr>
        <w:t>. Cada vício, defeito ou incorreção verificada pelo fiscal do contrato reveste-se de peculiar característica. Por isso que, diante da natureza do objeto contratado, pode ser impróprio determinar prazo único para as correções devidas, devendo o fiscal do contrato, avaliar o caso concreto, para o fim de fixar prazo para as correções.</w:t>
      </w:r>
    </w:p>
    <w:p w14:paraId="4E92D0AF" w14:textId="77777777" w:rsidR="00AF65CB" w:rsidRPr="00962884" w:rsidRDefault="00AF65CB" w:rsidP="0064490F">
      <w:pPr>
        <w:pStyle w:val="Nivel3"/>
      </w:pPr>
      <w:r w:rsidRPr="00962884">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15CA97B" w14:textId="77777777" w:rsidR="00AF65CB" w:rsidRDefault="00AF65CB" w:rsidP="0064490F">
      <w:pPr>
        <w:pStyle w:val="Nivel3"/>
      </w:pPr>
      <w:r>
        <w:t xml:space="preserve">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5) Certidão Negativa de Débitos Trabalhistas – CNDT; e 6) Certidão de Regularidade para com a Fazenda Municipal da sede da licitante; </w:t>
      </w:r>
    </w:p>
    <w:p w14:paraId="0ADEC0B5" w14:textId="77777777" w:rsidR="00AF65CB" w:rsidRPr="00FD635E" w:rsidRDefault="00AF65CB" w:rsidP="0064490F">
      <w:pPr>
        <w:pStyle w:val="Nivel3"/>
      </w:pPr>
      <w:r w:rsidRPr="00FD635E">
        <w:lastRenderedPageBreak/>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E939E52" w14:textId="45D07AEB" w:rsidR="00AF65CB" w:rsidRPr="00FD635E" w:rsidRDefault="00AF65CB" w:rsidP="0064490F">
      <w:pPr>
        <w:pStyle w:val="Nivel3"/>
      </w:pPr>
      <w:r w:rsidRPr="00FD635E">
        <w:t xml:space="preserve">Comunicar ao </w:t>
      </w:r>
      <w:r w:rsidR="00F80F47" w:rsidRPr="00FD635E">
        <w:t xml:space="preserve">fiscal </w:t>
      </w:r>
      <w:r w:rsidRPr="00FD635E">
        <w:t>d</w:t>
      </w:r>
      <w:r w:rsidR="00F80F47">
        <w:t>e</w:t>
      </w:r>
      <w:r w:rsidRPr="00FD635E">
        <w:t xml:space="preserve"> contrato, no prazo de 24 (vinte e quatro) horas, qualquer ocorrência anormal ou acidente que se verifique no local da execução do objeto contratual.</w:t>
      </w:r>
    </w:p>
    <w:p w14:paraId="202D7CF8" w14:textId="77777777" w:rsidR="00AF65CB" w:rsidRPr="00FD635E" w:rsidRDefault="00AF65CB" w:rsidP="0064490F">
      <w:pPr>
        <w:pStyle w:val="Nivel3"/>
      </w:pPr>
      <w:r w:rsidRPr="00FD635E">
        <w:t>Paralisar, por determinação do contratante, qualquer atividade que não esteja sendo executada de acordo com a boa técnica ou que ponha em risco a segurança de pessoas ou bens de terceiros.</w:t>
      </w:r>
    </w:p>
    <w:p w14:paraId="0C1FED05" w14:textId="77777777" w:rsidR="00AF65CB" w:rsidRPr="00FD635E" w:rsidRDefault="00AF65CB" w:rsidP="0064490F">
      <w:pPr>
        <w:pStyle w:val="Nivel3"/>
      </w:pPr>
      <w:bookmarkStart w:id="4" w:name="_Ref128615648"/>
      <w:r w:rsidRPr="00FD635E">
        <w:t>Manter durante toda a vigência do contrato, em compatibilidade com as obrigações assumidas, todas as condições exigidas para habilitação na licitação;</w:t>
      </w:r>
      <w:bookmarkEnd w:id="4"/>
      <w:r w:rsidRPr="00FD635E">
        <w:t xml:space="preserve"> </w:t>
      </w:r>
    </w:p>
    <w:p w14:paraId="3FD491C3" w14:textId="32130296" w:rsidR="00AF65CB" w:rsidRPr="00E45A88" w:rsidRDefault="00AF65CB" w:rsidP="0064490F">
      <w:pPr>
        <w:pStyle w:val="Nivel3"/>
        <w:rPr>
          <w:b/>
          <w:bCs/>
        </w:rPr>
      </w:pPr>
      <w:r w:rsidRPr="00FD635E">
        <w:t>Cumprir, durante todo o período de execução do contrato, a reserva de cargos prevista em lei para pessoa com deficiência, para reabilitado da Previdência Social ou para aprendiz, bem como as reservas de</w:t>
      </w:r>
      <w:r w:rsidRPr="00E45A88">
        <w:t xml:space="preserve"> cargos previstas na legislação (</w:t>
      </w:r>
      <w:hyperlink r:id="rId17" w:anchor="art116" w:history="1">
        <w:r w:rsidR="00710D23">
          <w:rPr>
            <w:rStyle w:val="Hyperlink"/>
            <w:rFonts w:asciiTheme="majorHAnsi" w:hAnsiTheme="majorHAnsi" w:cstheme="majorHAnsi"/>
          </w:rPr>
          <w:t>art. 116 da Lei n</w:t>
        </w:r>
        <w:r w:rsidRPr="00E45A88">
          <w:rPr>
            <w:rStyle w:val="Hyperlink"/>
            <w:rFonts w:asciiTheme="majorHAnsi" w:hAnsiTheme="majorHAnsi" w:cstheme="majorHAnsi"/>
          </w:rPr>
          <w:t>º 14.133, de 2021</w:t>
        </w:r>
      </w:hyperlink>
      <w:r w:rsidRPr="00E45A88">
        <w:t>);</w:t>
      </w:r>
    </w:p>
    <w:p w14:paraId="58E8C17A" w14:textId="1E56F143" w:rsidR="00AF65CB" w:rsidRPr="00E45A88" w:rsidRDefault="00AF65CB" w:rsidP="0064490F">
      <w:pPr>
        <w:pStyle w:val="Nivel3"/>
      </w:pPr>
      <w:r w:rsidRPr="00FD635E">
        <w:t>Comprovar</w:t>
      </w:r>
      <w:r w:rsidRPr="00E45A88">
        <w:t xml:space="preserve"> a reserva de cargos a que se refere a cláusula acima, no prazo fixado pelo fiscal do contrato, com a indicação dos empregados que preencheram as referidas vagas (</w:t>
      </w:r>
      <w:hyperlink r:id="rId18" w:anchor="art116" w:history="1">
        <w:r w:rsidRPr="00E45A88">
          <w:rPr>
            <w:rStyle w:val="Hyperlink"/>
            <w:rFonts w:asciiTheme="majorHAnsi" w:hAnsiTheme="majorHAnsi" w:cstheme="majorHAnsi"/>
          </w:rPr>
          <w:t>art. 116, parágrafo único da Lei nº 14.133, de 2021</w:t>
        </w:r>
      </w:hyperlink>
      <w:r w:rsidRPr="00E45A88">
        <w:t>);</w:t>
      </w:r>
    </w:p>
    <w:p w14:paraId="745344C7" w14:textId="77777777" w:rsidR="00AF65CB" w:rsidRPr="00FD635E" w:rsidRDefault="00AF65CB" w:rsidP="0064490F">
      <w:pPr>
        <w:pStyle w:val="Nivel3"/>
      </w:pPr>
      <w:r w:rsidRPr="00E45A88">
        <w:t xml:space="preserve">  </w:t>
      </w:r>
      <w:r w:rsidRPr="00FD635E">
        <w:t xml:space="preserve">Guardar sigilo sobre todas as informações obtidas em decorrência do cumprimento do contrato; </w:t>
      </w:r>
    </w:p>
    <w:p w14:paraId="39826FDE" w14:textId="77777777" w:rsidR="00AF65CB" w:rsidRPr="00E45A88" w:rsidRDefault="00AF65CB" w:rsidP="0064490F">
      <w:pPr>
        <w:pStyle w:val="Nivel3"/>
      </w:pPr>
      <w:r w:rsidRPr="00FD635E">
        <w:t>Arcar com o ônus decorrente de eventual equívoco no dimensionamento dos quantitativos de sua proposta, inclusive quanto</w:t>
      </w:r>
      <w:r w:rsidRPr="00E45A88">
        <w:t xml:space="preserve">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19" w:anchor="art124" w:history="1">
        <w:r w:rsidRPr="00E45A88">
          <w:rPr>
            <w:rStyle w:val="Hyperlink"/>
            <w:rFonts w:asciiTheme="majorHAnsi" w:hAnsiTheme="majorHAnsi" w:cstheme="majorHAnsi"/>
          </w:rPr>
          <w:t>art. 124, II, d, da Lei nº 14.133, de 2021.</w:t>
        </w:r>
      </w:hyperlink>
    </w:p>
    <w:p w14:paraId="5C0A6EF0" w14:textId="77777777" w:rsidR="00AF65CB" w:rsidRPr="00E45A88" w:rsidRDefault="00AF65CB" w:rsidP="0064490F">
      <w:pPr>
        <w:pStyle w:val="Nivel3"/>
      </w:pPr>
      <w:r w:rsidRPr="00E45A88">
        <w:t>Cumprir, além dos postulados legais vigentes de âmbito federal, estadual ou municipal, as normas de segurança do contratante;</w:t>
      </w:r>
    </w:p>
    <w:p w14:paraId="174EDE7B" w14:textId="77777777" w:rsidR="00AF65CB" w:rsidRPr="0064490F" w:rsidRDefault="00AF65CB" w:rsidP="0064490F">
      <w:pPr>
        <w:pStyle w:val="Nivel3"/>
        <w:rPr>
          <w:i/>
          <w:color w:val="FF0000"/>
        </w:rPr>
      </w:pPr>
      <w:bookmarkStart w:id="5" w:name="_Ref118293001"/>
      <w:r w:rsidRPr="0064490F">
        <w:rPr>
          <w:i/>
          <w:color w:val="FF000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5"/>
    </w:p>
    <w:p w14:paraId="47B9E0BC" w14:textId="77777777" w:rsidR="00AF65CB" w:rsidRPr="0064490F" w:rsidRDefault="00AF65CB" w:rsidP="0064490F">
      <w:pPr>
        <w:pStyle w:val="Nivel3"/>
        <w:rPr>
          <w:i/>
          <w:color w:val="FF0000"/>
        </w:rPr>
      </w:pPr>
      <w:r w:rsidRPr="0064490F">
        <w:rPr>
          <w:i/>
          <w:color w:val="FF0000"/>
        </w:rPr>
        <w:t>Orientar e treinar seus empregados sobre os deveres previstos na Lei nº 13.709, de 14 de agosto de 2018, adotando medidas eficazes para proteção de dados pessoais a que tenha acesso por força da execução deste contrato;</w:t>
      </w:r>
    </w:p>
    <w:p w14:paraId="40EF7426" w14:textId="77777777" w:rsidR="00AF65CB" w:rsidRPr="0064490F" w:rsidRDefault="00AF65CB" w:rsidP="0064490F">
      <w:pPr>
        <w:pStyle w:val="Nivel3"/>
        <w:rPr>
          <w:i/>
          <w:color w:val="FF0000"/>
        </w:rPr>
      </w:pPr>
      <w:r w:rsidRPr="0064490F">
        <w:rPr>
          <w:i/>
          <w:color w:val="FF0000"/>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3D47A634" w14:textId="77777777" w:rsidR="00AF65CB" w:rsidRPr="0064490F" w:rsidRDefault="00AF65CB" w:rsidP="0064490F">
      <w:pPr>
        <w:pStyle w:val="Nivel3"/>
        <w:rPr>
          <w:i/>
          <w:color w:val="FF0000"/>
        </w:rPr>
      </w:pPr>
      <w:r w:rsidRPr="0064490F">
        <w:rPr>
          <w:i/>
          <w:color w:val="FF0000"/>
        </w:rPr>
        <w:t>Submeter previamente, por escrito, ao contratante, para análise e aprovação, quaisquer mudanças nos métodos executivos que fujam às especificações do memorial descritivo ou instrumento congênere.</w:t>
      </w:r>
    </w:p>
    <w:p w14:paraId="00BFEEEA" w14:textId="77777777" w:rsidR="00AF65CB" w:rsidRPr="00071709" w:rsidRDefault="00AF65CB" w:rsidP="0064490F">
      <w:pPr>
        <w:pStyle w:val="Nivel3"/>
      </w:pPr>
      <w:bookmarkStart w:id="6" w:name="_Ref118293030"/>
      <w:bookmarkStart w:id="7" w:name="_Ref127322956"/>
      <w:r w:rsidRPr="0064490F">
        <w:rPr>
          <w:i/>
          <w:color w:val="FF0000"/>
        </w:rPr>
        <w:t>Não permitir a utilização de qualquer trabalho do menor de dezesseis anos, exceto na condição de aprendiz para os maiores de quatorze anos, nem permitir a utilização do trabalho do menor de dezoito anos em trabalho noturno, perigoso ou insalubre.</w:t>
      </w:r>
      <w:bookmarkEnd w:id="6"/>
      <w:bookmarkEnd w:id="7"/>
    </w:p>
    <w:p w14:paraId="5E3D2833" w14:textId="50531558" w:rsidR="00AF65CB" w:rsidRPr="00E45A88" w:rsidRDefault="00AF65CB" w:rsidP="00AF65CB">
      <w:pPr>
        <w:pStyle w:val="Notaexplicativa"/>
        <w:rPr>
          <w:rFonts w:asciiTheme="majorHAnsi" w:hAnsiTheme="majorHAnsi" w:cstheme="majorHAnsi"/>
        </w:rPr>
      </w:pPr>
      <w:r w:rsidRPr="00E45A88">
        <w:rPr>
          <w:rFonts w:asciiTheme="majorHAnsi" w:hAnsiTheme="majorHAnsi" w:cstheme="majorHAnsi"/>
          <w:b/>
          <w:bCs/>
        </w:rPr>
        <w:t xml:space="preserve">Nota explicativa 1: </w:t>
      </w:r>
      <w:r w:rsidRPr="00E45A88">
        <w:rPr>
          <w:rFonts w:asciiTheme="majorHAnsi" w:hAnsiTheme="majorHAnsi" w:cstheme="majorHAnsi"/>
        </w:rPr>
        <w:t xml:space="preserve">No caso de aquisição de bens com prestação de serviços acessória, recomenda-se avaliar a inclusão dos subitens </w:t>
      </w:r>
      <w:r w:rsidRPr="00E45A88">
        <w:rPr>
          <w:rFonts w:asciiTheme="majorHAnsi" w:hAnsiTheme="majorHAnsi" w:cstheme="majorHAnsi"/>
        </w:rPr>
        <w:fldChar w:fldCharType="begin"/>
      </w:r>
      <w:r w:rsidRPr="00E45A88">
        <w:rPr>
          <w:rFonts w:asciiTheme="majorHAnsi" w:hAnsiTheme="majorHAnsi" w:cstheme="majorHAnsi"/>
        </w:rPr>
        <w:instrText xml:space="preserve"> REF _Ref118293001 \r \h  \* MERGEFORMAT </w:instrText>
      </w:r>
      <w:r w:rsidRPr="00E45A88">
        <w:rPr>
          <w:rFonts w:asciiTheme="majorHAnsi" w:hAnsiTheme="majorHAnsi" w:cstheme="majorHAnsi"/>
        </w:rPr>
      </w:r>
      <w:r w:rsidRPr="00E45A88">
        <w:rPr>
          <w:rFonts w:asciiTheme="majorHAnsi" w:hAnsiTheme="majorHAnsi" w:cstheme="majorHAnsi"/>
        </w:rPr>
        <w:fldChar w:fldCharType="separate"/>
      </w:r>
      <w:r w:rsidR="00C371F6">
        <w:rPr>
          <w:rFonts w:asciiTheme="majorHAnsi" w:hAnsiTheme="majorHAnsi" w:cstheme="majorHAnsi"/>
        </w:rPr>
        <w:t>10.1.17</w:t>
      </w:r>
      <w:r w:rsidRPr="00E45A88">
        <w:rPr>
          <w:rFonts w:asciiTheme="majorHAnsi" w:hAnsiTheme="majorHAnsi" w:cstheme="majorHAnsi"/>
        </w:rPr>
        <w:fldChar w:fldCharType="end"/>
      </w:r>
      <w:r w:rsidRPr="00E45A88">
        <w:rPr>
          <w:rFonts w:asciiTheme="majorHAnsi" w:hAnsiTheme="majorHAnsi" w:cstheme="majorHAnsi"/>
        </w:rPr>
        <w:t xml:space="preserve"> a </w:t>
      </w:r>
      <w:r w:rsidRPr="00E45A88">
        <w:rPr>
          <w:rFonts w:asciiTheme="majorHAnsi" w:hAnsiTheme="majorHAnsi" w:cstheme="majorHAnsi"/>
        </w:rPr>
        <w:fldChar w:fldCharType="begin"/>
      </w:r>
      <w:r w:rsidRPr="00E45A88">
        <w:rPr>
          <w:rFonts w:asciiTheme="majorHAnsi" w:hAnsiTheme="majorHAnsi" w:cstheme="majorHAnsi"/>
        </w:rPr>
        <w:instrText xml:space="preserve"> REF _Ref127322956 \r \h  \* MERGEFORMAT </w:instrText>
      </w:r>
      <w:r w:rsidRPr="00E45A88">
        <w:rPr>
          <w:rFonts w:asciiTheme="majorHAnsi" w:hAnsiTheme="majorHAnsi" w:cstheme="majorHAnsi"/>
        </w:rPr>
      </w:r>
      <w:r w:rsidRPr="00E45A88">
        <w:rPr>
          <w:rFonts w:asciiTheme="majorHAnsi" w:hAnsiTheme="majorHAnsi" w:cstheme="majorHAnsi"/>
        </w:rPr>
        <w:fldChar w:fldCharType="separate"/>
      </w:r>
      <w:r w:rsidR="00C371F6">
        <w:rPr>
          <w:rFonts w:asciiTheme="majorHAnsi" w:hAnsiTheme="majorHAnsi" w:cstheme="majorHAnsi"/>
        </w:rPr>
        <w:t>10.1.21</w:t>
      </w:r>
      <w:r w:rsidRPr="00E45A88">
        <w:rPr>
          <w:rFonts w:asciiTheme="majorHAnsi" w:hAnsiTheme="majorHAnsi" w:cstheme="majorHAnsi"/>
        </w:rPr>
        <w:fldChar w:fldCharType="end"/>
      </w:r>
      <w:r w:rsidRPr="00E45A88">
        <w:rPr>
          <w:rFonts w:asciiTheme="majorHAnsi" w:hAnsiTheme="majorHAnsi" w:cstheme="majorHAnsi"/>
        </w:rPr>
        <w:t>.</w:t>
      </w:r>
    </w:p>
    <w:p w14:paraId="6B3C1846" w14:textId="21A8F220" w:rsidR="00AF65CB" w:rsidRPr="00E45A88" w:rsidRDefault="00AF65CB" w:rsidP="00AF65CB">
      <w:pPr>
        <w:pStyle w:val="Notaexplicativa"/>
        <w:rPr>
          <w:rFonts w:asciiTheme="majorHAnsi" w:hAnsiTheme="majorHAnsi" w:cstheme="majorHAnsi"/>
        </w:rPr>
      </w:pPr>
      <w:r w:rsidRPr="00E45A88">
        <w:rPr>
          <w:rFonts w:asciiTheme="majorHAnsi" w:hAnsiTheme="majorHAnsi" w:cstheme="majorHAnsi"/>
          <w:b/>
          <w:bCs/>
        </w:rPr>
        <w:t>Nota explicativa 2:</w:t>
      </w:r>
      <w:r w:rsidRPr="00E45A88">
        <w:rPr>
          <w:rFonts w:asciiTheme="majorHAnsi" w:hAnsiTheme="majorHAnsi" w:cstheme="majorHAnsi"/>
        </w:rPr>
        <w:t xml:space="preserve"> As cláusulas </w:t>
      </w:r>
      <w:r w:rsidRPr="00E45A88">
        <w:rPr>
          <w:rFonts w:asciiTheme="majorHAnsi" w:hAnsiTheme="majorHAnsi" w:cstheme="majorHAnsi"/>
        </w:rPr>
        <w:fldChar w:fldCharType="begin"/>
      </w:r>
      <w:r w:rsidRPr="00E45A88">
        <w:rPr>
          <w:rFonts w:asciiTheme="majorHAnsi" w:hAnsiTheme="majorHAnsi" w:cstheme="majorHAnsi"/>
        </w:rPr>
        <w:instrText xml:space="preserve"> REF _Ref118293001 \r \h  \* MERGEFORMAT </w:instrText>
      </w:r>
      <w:r w:rsidRPr="00E45A88">
        <w:rPr>
          <w:rFonts w:asciiTheme="majorHAnsi" w:hAnsiTheme="majorHAnsi" w:cstheme="majorHAnsi"/>
        </w:rPr>
      </w:r>
      <w:r w:rsidRPr="00E45A88">
        <w:rPr>
          <w:rFonts w:asciiTheme="majorHAnsi" w:hAnsiTheme="majorHAnsi" w:cstheme="majorHAnsi"/>
        </w:rPr>
        <w:fldChar w:fldCharType="separate"/>
      </w:r>
      <w:r w:rsidR="00C371F6">
        <w:rPr>
          <w:rFonts w:asciiTheme="majorHAnsi" w:hAnsiTheme="majorHAnsi" w:cstheme="majorHAnsi"/>
        </w:rPr>
        <w:t>10.1.17</w:t>
      </w:r>
      <w:r w:rsidRPr="00E45A88">
        <w:rPr>
          <w:rFonts w:asciiTheme="majorHAnsi" w:hAnsiTheme="majorHAnsi" w:cstheme="majorHAnsi"/>
        </w:rPr>
        <w:fldChar w:fldCharType="end"/>
      </w:r>
      <w:r w:rsidRPr="00E45A88">
        <w:rPr>
          <w:rFonts w:asciiTheme="majorHAnsi" w:hAnsiTheme="majorHAnsi" w:cstheme="majorHAnsi"/>
        </w:rPr>
        <w:t xml:space="preserve"> a </w:t>
      </w:r>
      <w:r w:rsidRPr="00E45A88">
        <w:rPr>
          <w:rFonts w:asciiTheme="majorHAnsi" w:hAnsiTheme="majorHAnsi" w:cstheme="majorHAnsi"/>
        </w:rPr>
        <w:fldChar w:fldCharType="begin"/>
      </w:r>
      <w:r w:rsidRPr="00E45A88">
        <w:rPr>
          <w:rFonts w:asciiTheme="majorHAnsi" w:hAnsiTheme="majorHAnsi" w:cstheme="majorHAnsi"/>
        </w:rPr>
        <w:instrText xml:space="preserve"> REF _Ref127322956 \r \h  \* MERGEFORMAT </w:instrText>
      </w:r>
      <w:r w:rsidRPr="00E45A88">
        <w:rPr>
          <w:rFonts w:asciiTheme="majorHAnsi" w:hAnsiTheme="majorHAnsi" w:cstheme="majorHAnsi"/>
        </w:rPr>
      </w:r>
      <w:r w:rsidRPr="00E45A88">
        <w:rPr>
          <w:rFonts w:asciiTheme="majorHAnsi" w:hAnsiTheme="majorHAnsi" w:cstheme="majorHAnsi"/>
        </w:rPr>
        <w:fldChar w:fldCharType="separate"/>
      </w:r>
      <w:r w:rsidR="00C371F6">
        <w:rPr>
          <w:rFonts w:asciiTheme="majorHAnsi" w:hAnsiTheme="majorHAnsi" w:cstheme="majorHAnsi"/>
        </w:rPr>
        <w:t>10.1.21</w:t>
      </w:r>
      <w:r w:rsidRPr="00E45A88">
        <w:rPr>
          <w:rFonts w:asciiTheme="majorHAnsi" w:hAnsiTheme="majorHAnsi" w:cstheme="majorHAnsi"/>
        </w:rPr>
        <w:fldChar w:fldCharType="end"/>
      </w:r>
      <w:r w:rsidRPr="00E45A88">
        <w:rPr>
          <w:rFonts w:asciiTheme="majorHAnsi" w:hAnsiTheme="majorHAnsi" w:cstheme="majorHAnsi"/>
        </w:rPr>
        <w:t xml:space="preserve"> são meramente indicativas. Pode ser necessário que se suprimam algumas das obrigações ou se arrolem outras, conforme as peculiaridades do órgão e as especificações do objeto a ser executado.</w:t>
      </w:r>
    </w:p>
    <w:p w14:paraId="7B7C225F" w14:textId="77777777" w:rsidR="00AF65CB" w:rsidRPr="00E45A88" w:rsidRDefault="00AF65CB" w:rsidP="00AF65CB">
      <w:pPr>
        <w:pStyle w:val="Notaexplicativa"/>
        <w:rPr>
          <w:rFonts w:asciiTheme="majorHAnsi" w:hAnsiTheme="majorHAnsi" w:cstheme="majorHAnsi"/>
        </w:rPr>
      </w:pPr>
      <w:r w:rsidRPr="00E45A88">
        <w:rPr>
          <w:rFonts w:asciiTheme="majorHAnsi" w:hAnsiTheme="majorHAnsi" w:cstheme="majorHAnsi"/>
          <w:b/>
          <w:bCs/>
        </w:rPr>
        <w:t xml:space="preserve">Nota Explicativa 3: </w:t>
      </w:r>
      <w:r w:rsidRPr="00E45A88">
        <w:rPr>
          <w:rFonts w:asciiTheme="majorHAnsi" w:hAnsiTheme="majorHAnsi" w:cstheme="majorHAnsi"/>
        </w:rPr>
        <w:t>É pouco usual que contratações para aquisições envolvam o tratamento de dados pessoais, razão pela qual não houve a inclusão, neste modelo, da cláusula com as obrigações decorrentes da LGPD, conforme Parecer n. 00004/2022/CNMLC/CGU/AGU. No entanto, caso o contrato envolva tratamento de dados pessoais, nada impede que a área competente insira a cláusula respectiva, a qual poderá ser extraída de qualquer um dos modelos de minuta contratual de serviços.</w:t>
      </w:r>
    </w:p>
    <w:p w14:paraId="2AA79DA2" w14:textId="04E21694" w:rsidR="00542FAC" w:rsidRPr="00AD4938" w:rsidRDefault="00542FAC" w:rsidP="00542FAC">
      <w:pPr>
        <w:pStyle w:val="Nivel01"/>
        <w:spacing w:after="0"/>
        <w:ind w:left="567" w:hanging="567"/>
        <w:rPr>
          <w:i/>
          <w:color w:val="FF0000"/>
        </w:rPr>
      </w:pPr>
      <w:r w:rsidRPr="00AD4938">
        <w:rPr>
          <w:i/>
          <w:color w:val="FF0000"/>
        </w:rPr>
        <w:lastRenderedPageBreak/>
        <w:t xml:space="preserve">CLÁUSULA DÉCIMA </w:t>
      </w:r>
      <w:r>
        <w:rPr>
          <w:i/>
          <w:color w:val="FF0000"/>
        </w:rPr>
        <w:t xml:space="preserve">PRIMEIRA </w:t>
      </w:r>
      <w:r w:rsidRPr="00AD4938">
        <w:rPr>
          <w:i/>
          <w:color w:val="FF0000"/>
        </w:rPr>
        <w:t>- OBRIGAÇÕES PERTINENTES À LGPD</w:t>
      </w:r>
    </w:p>
    <w:p w14:paraId="7B571CF3" w14:textId="1277B64F" w:rsidR="00542FAC" w:rsidRDefault="00542FAC" w:rsidP="00542FAC">
      <w:pPr>
        <w:pStyle w:val="Notaexplicativa"/>
      </w:pPr>
      <w:r>
        <w:rPr>
          <w:b/>
          <w:bCs/>
        </w:rPr>
        <w:t xml:space="preserve">Nota Explicativa 1: </w:t>
      </w:r>
      <w:r>
        <w:t xml:space="preserve">As cláusulas </w:t>
      </w:r>
      <w:r>
        <w:fldChar w:fldCharType="begin"/>
      </w:r>
      <w:r>
        <w:instrText xml:space="preserve"> REF _Ref128616167 \r \h </w:instrText>
      </w:r>
      <w:r>
        <w:fldChar w:fldCharType="separate"/>
      </w:r>
      <w:r w:rsidR="00C371F6">
        <w:t>11.1</w:t>
      </w:r>
      <w:r>
        <w:fldChar w:fldCharType="end"/>
      </w:r>
      <w:r>
        <w:t xml:space="preserve"> a </w:t>
      </w:r>
      <w:r>
        <w:fldChar w:fldCharType="begin"/>
      </w:r>
      <w:r>
        <w:instrText xml:space="preserve"> REF _Ref128616179 \r \h </w:instrText>
      </w:r>
      <w:r>
        <w:fldChar w:fldCharType="separate"/>
      </w:r>
      <w:r w:rsidR="00C371F6">
        <w:t>11.12</w:t>
      </w:r>
      <w:r>
        <w:fldChar w:fldCharType="end"/>
      </w:r>
      <w:r>
        <w:t xml:space="preserve"> são necessárias para cumprimento da </w:t>
      </w:r>
      <w:hyperlink r:id="rId20" w:history="1">
        <w:r w:rsidRPr="00284F43">
          <w:rPr>
            <w:rStyle w:val="Hyperlink"/>
          </w:rPr>
          <w:t>Lei nº 13.709, de 14 de agosto de 2018 (LGPD</w:t>
        </w:r>
      </w:hyperlink>
      <w:r>
        <w:t>), caso a contratação envolva, de qualquer forma, o tratamento de dados pessoais, devendo ser incluída e ajustada nessa hipótese.</w:t>
      </w:r>
    </w:p>
    <w:p w14:paraId="57FE92F5" w14:textId="77777777" w:rsidR="00542FAC" w:rsidRDefault="00542FAC" w:rsidP="00542FAC">
      <w:pPr>
        <w:pStyle w:val="Notaexplicativa"/>
      </w:pPr>
      <w:r>
        <w:rPr>
          <w:b/>
          <w:bCs/>
        </w:rPr>
        <w:t xml:space="preserve">Nota Explicativa 2: </w:t>
      </w:r>
      <w:r>
        <w:t>Caso o objeto do contrato envolva, ainda que indiretamente, o acesso ou o tratamento de dados pessoais, é possível que a Administração estabeleça modelagem contratual por meio da qual seja imposto ao Contratado o dever de disponibilizar à Administração a possibilidade de acesso direto a esses dados, o que deve se dar com todas as cautelas cabíveis em relação ao tema.</w:t>
      </w:r>
    </w:p>
    <w:p w14:paraId="5C58A46F" w14:textId="77777777" w:rsidR="00542FAC" w:rsidRDefault="00542FAC" w:rsidP="00542FAC">
      <w:pPr>
        <w:pStyle w:val="Notaexplicativa"/>
      </w:pPr>
      <w:r>
        <w:t>Vale lembrar que eventual requerimento administrativo do titular dos dados será direcionado à Administração, sendo certo que comandos oriundos de Autoridade Regulatória ou do Poder Judiciário serão igualmente direcionados à Administração, inclusive com risco de responsabilização objetiva. Por isso, em situações em que for justificável, fica a recomendação para que a Administração crie condições para que possa atender tempestivamente o requerimento do titular dos dados ou eventual comando regulatório ou judicial. Tudo isso para que a Administração tenha condições de atender o requerimento ou comando tempestivamente, sem depender exclusivamente do Contratado para tanto.</w:t>
      </w:r>
    </w:p>
    <w:p w14:paraId="4FA91196" w14:textId="77777777" w:rsidR="00542FAC" w:rsidRDefault="00542FAC" w:rsidP="00542FAC">
      <w:pPr>
        <w:pStyle w:val="Notaexplicativa"/>
      </w:pPr>
      <w:r>
        <w:t>O tema deve ser avaliado pela Administração com base nos riscos da contratação em relação aos dados pessoais eventualmente envolvidos.</w:t>
      </w:r>
    </w:p>
    <w:p w14:paraId="24148A79" w14:textId="77777777" w:rsidR="00542FAC" w:rsidRPr="0097012A" w:rsidRDefault="00542FAC" w:rsidP="00542FAC">
      <w:pPr>
        <w:pStyle w:val="Nvel2-Red"/>
        <w:spacing w:line="240" w:lineRule="auto"/>
      </w:pPr>
      <w:bookmarkStart w:id="8" w:name="_Ref128616167"/>
      <w:r w:rsidRPr="0097012A">
        <w:t xml:space="preserve">As partes deverão cumprir a </w:t>
      </w:r>
      <w:hyperlink r:id="rId21" w:history="1">
        <w:r w:rsidRPr="0097012A">
          <w:rPr>
            <w:rStyle w:val="Hyperlink"/>
          </w:rPr>
          <w:t>Lei nº 13.709, de 14 de agosto de 2018 (LGPD)</w:t>
        </w:r>
      </w:hyperlink>
      <w:r w:rsidRPr="0097012A">
        <w:t xml:space="preserve">, quanto a todos os dados pessoais a que </w:t>
      </w:r>
      <w:r w:rsidRPr="00022F4A">
        <w:t>tenham</w:t>
      </w:r>
      <w:r w:rsidRPr="0097012A">
        <w:t xml:space="preserve"> acesso em razão do certame ou do contrato administrativo que eventualmente venha a ser firmado, a partir da apresentação da proposta no procedimento de contratação, independentemente de declaração ou de aceitação expressa.</w:t>
      </w:r>
      <w:bookmarkEnd w:id="8"/>
      <w:r w:rsidRPr="0097012A">
        <w:t xml:space="preserve"> </w:t>
      </w:r>
    </w:p>
    <w:p w14:paraId="43111BC6" w14:textId="77777777" w:rsidR="00542FAC" w:rsidRPr="0097012A" w:rsidRDefault="00542FAC" w:rsidP="00542FAC">
      <w:pPr>
        <w:pStyle w:val="Nvel2-Red"/>
        <w:spacing w:line="240" w:lineRule="auto"/>
      </w:pPr>
      <w:r w:rsidRPr="0097012A">
        <w:t xml:space="preserve">Os dados obtidos somente poderão ser utilizados para as finalidades que justificaram seu acesso e de acordo com a boa-fé e com os princípios do </w:t>
      </w:r>
      <w:hyperlink r:id="rId22" w:anchor="art6" w:history="1">
        <w:r w:rsidRPr="0097012A">
          <w:rPr>
            <w:rStyle w:val="Hyperlink"/>
          </w:rPr>
          <w:t>art. 6º da LGPD</w:t>
        </w:r>
      </w:hyperlink>
      <w:r w:rsidRPr="0097012A">
        <w:t xml:space="preserve">. </w:t>
      </w:r>
    </w:p>
    <w:p w14:paraId="02635047" w14:textId="77777777" w:rsidR="00542FAC" w:rsidRPr="0097012A" w:rsidRDefault="00542FAC" w:rsidP="00542FAC">
      <w:pPr>
        <w:pStyle w:val="Nvel2-Red"/>
        <w:spacing w:line="240" w:lineRule="auto"/>
      </w:pPr>
      <w:r w:rsidRPr="0097012A">
        <w:t xml:space="preserve">É vedado o </w:t>
      </w:r>
      <w:r w:rsidRPr="00022F4A">
        <w:t>compartilhamento</w:t>
      </w:r>
      <w:r w:rsidRPr="0097012A">
        <w:t xml:space="preserve"> com terceiros dos dados obtidos fora das hipóteses permitidas em Lei.</w:t>
      </w:r>
    </w:p>
    <w:p w14:paraId="370B6300" w14:textId="77777777" w:rsidR="00542FAC" w:rsidRPr="0097012A" w:rsidRDefault="00542FAC" w:rsidP="00542FAC">
      <w:pPr>
        <w:pStyle w:val="Nvel2-Red"/>
        <w:spacing w:line="240" w:lineRule="auto"/>
      </w:pPr>
      <w:r w:rsidRPr="0097012A">
        <w:t xml:space="preserve">A </w:t>
      </w:r>
      <w:r w:rsidRPr="00022F4A">
        <w:t>Administração</w:t>
      </w:r>
      <w:r w:rsidRPr="0097012A">
        <w:t xml:space="preserve"> deverá ser informada no prazo de 5 (cinco) dias úteis sobre todos os contratos de </w:t>
      </w:r>
      <w:proofErr w:type="spellStart"/>
      <w:r w:rsidRPr="0097012A">
        <w:t>suboperação</w:t>
      </w:r>
      <w:proofErr w:type="spellEnd"/>
      <w:r w:rsidRPr="0097012A">
        <w:t xml:space="preserve"> firmados ou que venham a ser celebrados pelo Contratado. </w:t>
      </w:r>
    </w:p>
    <w:p w14:paraId="4AE1BB1D" w14:textId="77777777" w:rsidR="00542FAC" w:rsidRPr="0097012A" w:rsidRDefault="00542FAC" w:rsidP="00542FAC">
      <w:pPr>
        <w:pStyle w:val="Nvel2-Red"/>
        <w:spacing w:line="240" w:lineRule="auto"/>
      </w:pPr>
      <w:r w:rsidRPr="00022F4A">
        <w:t>Terminado</w:t>
      </w:r>
      <w:r w:rsidRPr="0097012A">
        <w:t xml:space="preserve"> o tratamento dos dados nos termos do </w:t>
      </w:r>
      <w:hyperlink r:id="rId23" w:anchor="art15" w:history="1">
        <w:r w:rsidRPr="0097012A">
          <w:rPr>
            <w:rStyle w:val="Hyperlink"/>
          </w:rPr>
          <w:t>art. 15 da LGPD</w:t>
        </w:r>
      </w:hyperlink>
      <w:r w:rsidRPr="0097012A">
        <w:t xml:space="preserve">, é dever do contratado eliminá-los, com exceção das hipóteses do </w:t>
      </w:r>
      <w:hyperlink r:id="rId24" w:anchor="art16" w:history="1">
        <w:r w:rsidRPr="0097012A">
          <w:rPr>
            <w:rStyle w:val="Hyperlink"/>
          </w:rPr>
          <w:t>art. 16 da LGPD</w:t>
        </w:r>
      </w:hyperlink>
      <w:r w:rsidRPr="0097012A">
        <w:t xml:space="preserve">, incluindo aquelas em que houver necessidade de guarda de documentação para fins de comprovação do cumprimento de obrigações legais ou contratuais e somente enquanto não prescritas essas obrigações. </w:t>
      </w:r>
    </w:p>
    <w:p w14:paraId="50D41649" w14:textId="77777777" w:rsidR="00542FAC" w:rsidRDefault="00542FAC" w:rsidP="00542FAC">
      <w:pPr>
        <w:pStyle w:val="Nvel2-Red"/>
        <w:spacing w:line="240" w:lineRule="auto"/>
      </w:pPr>
      <w:r w:rsidRPr="0097012A">
        <w:t xml:space="preserve">É dever do </w:t>
      </w:r>
      <w:r w:rsidRPr="00022F4A">
        <w:t>contratado</w:t>
      </w:r>
      <w:r w:rsidRPr="0097012A">
        <w:t xml:space="preserve"> orientar e treinar seus empregados sobre os deveres, requisitos e responsabilidades decorrentes da LGPD. </w:t>
      </w:r>
    </w:p>
    <w:p w14:paraId="7367C4AF" w14:textId="77777777" w:rsidR="00542FAC" w:rsidRPr="0097012A" w:rsidRDefault="00542FAC" w:rsidP="00542FAC">
      <w:pPr>
        <w:pStyle w:val="Notaexplicativa"/>
      </w:pPr>
      <w:r>
        <w:rPr>
          <w:b/>
          <w:bCs/>
        </w:rPr>
        <w:t>Nota Explicativa</w:t>
      </w:r>
      <w:r>
        <w:t xml:space="preserve">: 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 </w:t>
      </w:r>
    </w:p>
    <w:p w14:paraId="6EF1696E" w14:textId="77777777" w:rsidR="00542FAC" w:rsidRPr="0097012A" w:rsidRDefault="00542FAC" w:rsidP="00542FAC">
      <w:pPr>
        <w:pStyle w:val="Nvel2-Red"/>
        <w:spacing w:line="240" w:lineRule="auto"/>
      </w:pPr>
      <w:r w:rsidRPr="0097012A">
        <w:t xml:space="preserve">O contratado deverá exigir de </w:t>
      </w:r>
      <w:proofErr w:type="spellStart"/>
      <w:r w:rsidRPr="0097012A">
        <w:t>suboperadores</w:t>
      </w:r>
      <w:proofErr w:type="spellEnd"/>
      <w:r w:rsidRPr="0097012A">
        <w:t xml:space="preserve"> e subcontratados o cumprimento dos deveres da presente cláusula, permanecendo integralmente responsável por garantir sua observância.</w:t>
      </w:r>
    </w:p>
    <w:p w14:paraId="3E66848B" w14:textId="77777777" w:rsidR="00542FAC" w:rsidRDefault="00542FAC" w:rsidP="00542FAC">
      <w:pPr>
        <w:pStyle w:val="Nvel2-Red"/>
      </w:pPr>
      <w:r w:rsidRPr="0097012A">
        <w:t xml:space="preserve">O contratante poderá realizar diligência para aferir o cumprimento dessa cláusula, devendo o Contratado atender prontamente </w:t>
      </w:r>
      <w:r w:rsidRPr="0048227B">
        <w:t>eventuais</w:t>
      </w:r>
      <w:r w:rsidRPr="0097012A">
        <w:t xml:space="preserve"> pedidos de comprovação formulados. </w:t>
      </w:r>
    </w:p>
    <w:p w14:paraId="7DF78B67" w14:textId="77777777" w:rsidR="00542FAC" w:rsidRPr="0097012A" w:rsidRDefault="00542FAC" w:rsidP="00542FAC">
      <w:pPr>
        <w:pStyle w:val="Notaexplicativa"/>
      </w:pPr>
      <w:r>
        <w:rPr>
          <w:b/>
          <w:bCs/>
        </w:rPr>
        <w:t>Nota Explicativa</w:t>
      </w:r>
      <w:r>
        <w:t>: Se o Contratante entender oportuno, é possível especificar, nesta cláusula, rotinas ou diligências mais adequadas ao objeto contratual respectivo.</w:t>
      </w:r>
    </w:p>
    <w:p w14:paraId="1CABF67D" w14:textId="77777777" w:rsidR="00542FAC" w:rsidRPr="0097012A" w:rsidRDefault="00542FAC" w:rsidP="00542FAC">
      <w:pPr>
        <w:pStyle w:val="Nvel2-Red"/>
        <w:spacing w:line="240" w:lineRule="auto"/>
      </w:pPr>
      <w:r w:rsidRPr="0097012A">
        <w:lastRenderedPageBreak/>
        <w:t xml:space="preserve">O contratado deverá prestar, no prazo fixado pelo Contratante, prorrogável justificadamente, quaisquer informações acerca dos dados </w:t>
      </w:r>
      <w:r w:rsidRPr="00022F4A">
        <w:t>pessoais</w:t>
      </w:r>
      <w:r w:rsidRPr="0097012A">
        <w:t xml:space="preserve"> para cumprimento da LGPD, inclusive quanto a eventual descarte realizado. </w:t>
      </w:r>
    </w:p>
    <w:p w14:paraId="0C1BEDDC" w14:textId="77777777" w:rsidR="00542FAC" w:rsidRPr="0097012A" w:rsidRDefault="00542FAC" w:rsidP="00542FAC">
      <w:pPr>
        <w:pStyle w:val="Nvel2-Red"/>
        <w:spacing w:line="240" w:lineRule="auto"/>
      </w:pPr>
      <w:r w:rsidRPr="0097012A">
        <w:t xml:space="preserve">Bancos de dados formados a partir de contratos administrativos, notadamente aqueles que se proponham a armazenar </w:t>
      </w:r>
      <w:r w:rsidRPr="00022F4A">
        <w:t>dados</w:t>
      </w:r>
      <w:r w:rsidRPr="0097012A">
        <w:t xml:space="preserve"> pessoais, devem ser mantidos em ambiente virtual controlado, com registro individual rastreável de tratamentos realizados (</w:t>
      </w:r>
      <w:hyperlink r:id="rId25" w:history="1">
        <w:r w:rsidRPr="0097012A">
          <w:rPr>
            <w:rStyle w:val="Hyperlink"/>
          </w:rPr>
          <w:t>LGPD, art. 37</w:t>
        </w:r>
      </w:hyperlink>
      <w:r w:rsidRPr="0097012A">
        <w:t>), com cada acesso, data, horário e registro da finalidade, para efeito de responsabilização, em caso de eventuais omissões, desvios ou abusos.</w:t>
      </w:r>
    </w:p>
    <w:p w14:paraId="2680B93C" w14:textId="77777777" w:rsidR="00542FAC" w:rsidRPr="0097012A" w:rsidRDefault="00542FAC" w:rsidP="00542FAC">
      <w:pPr>
        <w:pStyle w:val="Nvel3-R"/>
        <w:spacing w:line="240" w:lineRule="auto"/>
      </w:pPr>
      <w:r w:rsidRPr="0097012A">
        <w:t xml:space="preserve">Os </w:t>
      </w:r>
      <w:r w:rsidRPr="00022F4A">
        <w:t>referidos</w:t>
      </w:r>
      <w:r w:rsidRPr="0097012A">
        <w:t xml:space="preserve"> bancos de dados devem ser desenvolvidos em formato interoperável, a fim de garantir a reutilização desses dados pela Administração nas hipóteses previstas na LGPD.</w:t>
      </w:r>
    </w:p>
    <w:p w14:paraId="334F01FF" w14:textId="77777777" w:rsidR="00542FAC" w:rsidRPr="0097012A" w:rsidRDefault="00542FAC" w:rsidP="00542FAC">
      <w:pPr>
        <w:pStyle w:val="Nvel2-Red"/>
        <w:spacing w:line="240" w:lineRule="auto"/>
      </w:pPr>
      <w:r w:rsidRPr="0097012A">
        <w:t xml:space="preserve">O contrato </w:t>
      </w:r>
      <w:r w:rsidRPr="00022F4A">
        <w:t>está</w:t>
      </w:r>
      <w:r w:rsidRPr="0097012A">
        <w:t xml:space="preserve"> sujeito a ser alterado nos procedimentos pertinentes ao tratamento de dados pessoais, quando indicado pela autoridade competente, em especial a ANPD por meio de opiniões técnicas ou recomendações, editadas na forma da LGPD.</w:t>
      </w:r>
    </w:p>
    <w:p w14:paraId="790C6D3F" w14:textId="77777777" w:rsidR="00542FAC" w:rsidRDefault="00542FAC" w:rsidP="00542FAC">
      <w:pPr>
        <w:pStyle w:val="Nvel2-Red"/>
        <w:spacing w:line="240" w:lineRule="auto"/>
      </w:pPr>
      <w:bookmarkStart w:id="9" w:name="_Ref128616179"/>
      <w:r w:rsidRPr="0097012A">
        <w:t xml:space="preserve">Os contratos e </w:t>
      </w:r>
      <w:r w:rsidRPr="00022F4A">
        <w:t>convênios</w:t>
      </w:r>
      <w:r w:rsidRPr="0097012A">
        <w:t xml:space="preserve"> de que trata o </w:t>
      </w:r>
      <w:hyperlink r:id="rId26" w:anchor="art26§1" w:history="1">
        <w:r w:rsidRPr="0097012A">
          <w:rPr>
            <w:rStyle w:val="Hyperlink"/>
          </w:rPr>
          <w:t>art. 26</w:t>
        </w:r>
        <w:r>
          <w:rPr>
            <w:rStyle w:val="Hyperlink"/>
          </w:rPr>
          <w:t>, §1º</w:t>
        </w:r>
        <w:r w:rsidRPr="0097012A">
          <w:rPr>
            <w:rStyle w:val="Hyperlink"/>
          </w:rPr>
          <w:t xml:space="preserve"> da LGPD</w:t>
        </w:r>
      </w:hyperlink>
      <w:r w:rsidRPr="0097012A">
        <w:t xml:space="preserve"> deverão ser comunicados à autoridade nacional.</w:t>
      </w:r>
      <w:bookmarkEnd w:id="9"/>
    </w:p>
    <w:p w14:paraId="6CC81361" w14:textId="77777777" w:rsidR="00542FAC" w:rsidRDefault="00542FAC" w:rsidP="00542FAC">
      <w:pPr>
        <w:pStyle w:val="Notaexplicativa"/>
      </w:pPr>
      <w:r>
        <w:rPr>
          <w:b/>
          <w:bCs/>
        </w:rPr>
        <w:t>Nota Explicativa 1</w:t>
      </w:r>
      <w:r>
        <w:t xml:space="preserve">: Recomenda-se avaliar e, se for o caso, incluir disposição sobre transferência internacional de dados, estabelecendo alguma rotina para sua eventual realização. Trata-se de questão específica para contratos que envolvam o tratamento de dados no seu objeto, não sendo medida necessária para contratos em geral. </w:t>
      </w:r>
    </w:p>
    <w:p w14:paraId="529C5611" w14:textId="77777777" w:rsidR="00542FAC" w:rsidRPr="00022F4A" w:rsidRDefault="00542FAC" w:rsidP="00542FAC">
      <w:pPr>
        <w:pStyle w:val="Notaexplicativa"/>
      </w:pPr>
      <w:r>
        <w:rPr>
          <w:b/>
          <w:bCs/>
        </w:rPr>
        <w:t>Nota explicativa 2:</w:t>
      </w:r>
      <w:r>
        <w:t xml:space="preserve"> Todas as disposições da presente cláusula são meramente indicativas. Pode ser necessário que se suprimam algumas das obrigações ou se arrolem outras, conforme as peculiaridades do órgão e as especificações do serviço a ser executado.</w:t>
      </w:r>
    </w:p>
    <w:p w14:paraId="643F9AE8" w14:textId="7FD64DA2" w:rsidR="00AF65CB" w:rsidRPr="00FD635E" w:rsidRDefault="00AF65CB" w:rsidP="00AF65CB">
      <w:pPr>
        <w:pStyle w:val="Nivel01"/>
        <w:spacing w:after="0"/>
        <w:ind w:left="567" w:hanging="567"/>
      </w:pPr>
      <w:r w:rsidRPr="00FD635E">
        <w:t xml:space="preserve">CLÁUSULA DÉCIMA </w:t>
      </w:r>
      <w:r w:rsidR="00013535">
        <w:t>SEGUNDA</w:t>
      </w:r>
      <w:r w:rsidRPr="00FD635E">
        <w:t xml:space="preserve"> </w:t>
      </w:r>
      <w:r>
        <w:t>-</w:t>
      </w:r>
      <w:r w:rsidRPr="00FD635E">
        <w:t xml:space="preserve"> GARANTIA DE EXECUÇÃO</w:t>
      </w:r>
    </w:p>
    <w:p w14:paraId="7726B4FB" w14:textId="77777777" w:rsidR="00AF65CB" w:rsidRPr="00FD635E" w:rsidRDefault="00AF65CB" w:rsidP="00AF65CB">
      <w:pPr>
        <w:pStyle w:val="Nvel2-Red"/>
        <w:spacing w:line="240" w:lineRule="auto"/>
      </w:pPr>
      <w:r w:rsidRPr="00FD635E">
        <w:t>Não haverá exigência de garantia contratual da execução.</w:t>
      </w:r>
    </w:p>
    <w:p w14:paraId="22FA074F" w14:textId="6B137DCE" w:rsidR="00AF65CB" w:rsidRDefault="00AF65CB" w:rsidP="00AF65CB">
      <w:pPr>
        <w:pStyle w:val="Notaexplicativa"/>
        <w:rPr>
          <w:rFonts w:asciiTheme="majorHAnsi" w:hAnsiTheme="majorHAnsi" w:cstheme="majorHAnsi"/>
        </w:rPr>
      </w:pPr>
      <w:r w:rsidRPr="00E45A88">
        <w:rPr>
          <w:rFonts w:asciiTheme="majorHAnsi" w:hAnsiTheme="majorHAnsi" w:cstheme="majorHAnsi"/>
          <w:b/>
          <w:bCs/>
        </w:rPr>
        <w:t>Nota Explicativa</w:t>
      </w:r>
      <w:r w:rsidRPr="00E45A88">
        <w:rPr>
          <w:rFonts w:asciiTheme="majorHAnsi" w:hAnsiTheme="majorHAnsi" w:cstheme="majorHAnsi"/>
        </w:rPr>
        <w:t>: Fica a critério da Administração exigir, ou não, a garantia (salvo nos casos em que consta em norma a obrigatoriedade de sua exigência). Exigindo, deve haver previsão no edital e no contrato. Não exigindo, deve fazer constar a previsão, e justificar as razões para essa decisão, considerando os estudos preliminares e a análise de riscos feita para a contratação.</w:t>
      </w:r>
    </w:p>
    <w:p w14:paraId="5EC327B5" w14:textId="77777777" w:rsidR="00AF65CB" w:rsidRPr="0064490F" w:rsidRDefault="00AF65CB" w:rsidP="0064490F">
      <w:pPr>
        <w:pStyle w:val="ou"/>
      </w:pPr>
      <w:r w:rsidRPr="0064490F">
        <w:t>OU</w:t>
      </w:r>
    </w:p>
    <w:p w14:paraId="335039A7" w14:textId="77777777" w:rsidR="00EF49DA" w:rsidRPr="00C71A25" w:rsidRDefault="00EF49DA" w:rsidP="00EF49DA">
      <w:pPr>
        <w:pStyle w:val="Nvel2-Red"/>
      </w:pPr>
      <w:bookmarkStart w:id="10" w:name="_Hlk138257028"/>
      <w:bookmarkStart w:id="11" w:name="_Ref127323209"/>
      <w:bookmarkStart w:id="12" w:name="_Ref136358494"/>
      <w:r w:rsidRPr="00C71A25">
        <w:t xml:space="preserve">A contratação conta com garantia de execução, nos moldes do </w:t>
      </w:r>
      <w:hyperlink r:id="rId27" w:anchor="art96" w:history="1">
        <w:r w:rsidRPr="00C71A25">
          <w:rPr>
            <w:rStyle w:val="Hyperlink"/>
            <w:i w:val="0"/>
          </w:rPr>
          <w:t>art. 96 da Lei nº 14.133, de 2021</w:t>
        </w:r>
      </w:hyperlink>
      <w:r w:rsidRPr="00C71A25">
        <w:t xml:space="preserve">, </w:t>
      </w:r>
      <w:r>
        <w:t xml:space="preserve">na modalidade XXXXXX, </w:t>
      </w:r>
      <w:r w:rsidRPr="00C71A25">
        <w:t>em valor correspondente a X% (XXXX por cento) do valor inicial/total/anual do contrato.</w:t>
      </w:r>
    </w:p>
    <w:p w14:paraId="27C08A45" w14:textId="77777777" w:rsidR="00EF49DA" w:rsidRPr="00574CA9" w:rsidRDefault="00EF49DA" w:rsidP="00EF49DA">
      <w:pPr>
        <w:pStyle w:val="Notaexplicativa"/>
      </w:pPr>
      <w:bookmarkStart w:id="13" w:name="_Hlk138256132"/>
      <w:r w:rsidRPr="00574CA9">
        <w:rPr>
          <w:b/>
          <w:bCs/>
        </w:rPr>
        <w:t>Nota Explicativa 1:</w:t>
      </w:r>
      <w:r w:rsidRPr="00574CA9">
        <w:t xml:space="preserve"> O adjudicatário poderá ofertar garantia de execução em momento anterior ou posterior à assinatura do contrato, a depender da modalidade eleita. Por conta disso, foram previstas redações alternativas para a disposição que inaugura a cláusula da garantia, contemplando as situações possíveis. Somente após a adjudicação do objeto é que será definido o momento de apresentação da garantia, por ser uma opção do licitante.</w:t>
      </w:r>
    </w:p>
    <w:p w14:paraId="2085414D" w14:textId="77777777" w:rsidR="00EF49DA" w:rsidRDefault="00EF49DA" w:rsidP="00EF49DA">
      <w:pPr>
        <w:pStyle w:val="Notaexplicativa"/>
      </w:pPr>
      <w:r w:rsidRPr="00574CA9">
        <w:rPr>
          <w:b/>
          <w:bCs/>
        </w:rPr>
        <w:t>Nota Explicativa 2:</w:t>
      </w:r>
      <w:r w:rsidRPr="00574CA9">
        <w:t xml:space="preserve"> Quando o adjudicatário optar pela oferta de seguro-garantia, deverá fazê-lo previamente à assinatura do contrato, conforme prazo fixado no edital (no prazo mínimo de um mês), contado da data de homologação da licitação (art. 96, §3º, da Lei nº 14.133</w:t>
      </w:r>
      <w:r>
        <w:t xml:space="preserve">, de </w:t>
      </w:r>
      <w:r w:rsidRPr="00574CA9">
        <w:t>2021).</w:t>
      </w:r>
    </w:p>
    <w:bookmarkEnd w:id="13"/>
    <w:p w14:paraId="3326DE59" w14:textId="77777777" w:rsidR="00EF49DA" w:rsidRPr="00574CA9" w:rsidRDefault="00EF49DA" w:rsidP="00EF49DA">
      <w:pPr>
        <w:pStyle w:val="Notaexplicativa"/>
        <w:rPr>
          <w:rFonts w:asciiTheme="majorHAnsi" w:hAnsiTheme="majorHAnsi" w:cstheme="majorHAnsi"/>
        </w:rPr>
      </w:pPr>
      <w:r w:rsidRPr="00574CA9">
        <w:rPr>
          <w:rFonts w:asciiTheme="majorHAnsi" w:hAnsiTheme="majorHAnsi" w:cstheme="majorHAnsi"/>
          <w:b/>
          <w:bCs/>
        </w:rPr>
        <w:t xml:space="preserve">Nota Explicativa </w:t>
      </w:r>
      <w:r>
        <w:rPr>
          <w:rFonts w:asciiTheme="majorHAnsi" w:hAnsiTheme="majorHAnsi" w:cstheme="majorHAnsi"/>
          <w:b/>
          <w:bCs/>
        </w:rPr>
        <w:t>3</w:t>
      </w:r>
      <w:r w:rsidRPr="00574CA9">
        <w:rPr>
          <w:rFonts w:asciiTheme="majorHAnsi" w:hAnsiTheme="majorHAnsi" w:cstheme="majorHAnsi"/>
          <w:b/>
          <w:bCs/>
        </w:rPr>
        <w:t>:</w:t>
      </w:r>
      <w:r w:rsidRPr="00574CA9">
        <w:rPr>
          <w:rFonts w:asciiTheme="majorHAnsi" w:hAnsiTheme="majorHAnsi" w:cstheme="majorHAnsi"/>
        </w:rPr>
        <w:t xml:space="preserve"> Nos casos de serviços contínuos com duração até um ano, a garantia será calculada com base no valor total do contrato. Se de duração superior a um ano, o será com base no valor anual. Nos demais casos (serviços não-contínuos), o será com base no valor inicial. </w:t>
      </w:r>
    </w:p>
    <w:p w14:paraId="752CB8B9" w14:textId="77777777" w:rsidR="00EF49DA" w:rsidRDefault="00EF49DA" w:rsidP="00EF49DA">
      <w:pPr>
        <w:pStyle w:val="Notaexplicativa"/>
        <w:rPr>
          <w:rFonts w:asciiTheme="majorHAnsi" w:hAnsiTheme="majorHAnsi" w:cstheme="majorHAnsi"/>
        </w:rPr>
      </w:pPr>
      <w:r w:rsidRPr="00574CA9">
        <w:rPr>
          <w:rFonts w:asciiTheme="majorHAnsi" w:hAnsiTheme="majorHAnsi" w:cstheme="majorHAnsi"/>
          <w:b/>
          <w:bCs/>
        </w:rPr>
        <w:t xml:space="preserve">Nota Explicativa </w:t>
      </w:r>
      <w:r>
        <w:rPr>
          <w:rFonts w:asciiTheme="majorHAnsi" w:hAnsiTheme="majorHAnsi" w:cstheme="majorHAnsi"/>
          <w:b/>
          <w:bCs/>
        </w:rPr>
        <w:t>4</w:t>
      </w:r>
      <w:r w:rsidRPr="00574CA9">
        <w:rPr>
          <w:rFonts w:asciiTheme="majorHAnsi" w:hAnsiTheme="majorHAnsi" w:cstheme="majorHAnsi"/>
        </w:rPr>
        <w:t xml:space="preserve">: Atentar que, segundo o </w:t>
      </w:r>
      <w:hyperlink r:id="rId28" w:anchor="art98" w:history="1">
        <w:r w:rsidRPr="00574CA9">
          <w:rPr>
            <w:rStyle w:val="Hyperlink"/>
            <w:rFonts w:asciiTheme="majorHAnsi" w:hAnsiTheme="majorHAnsi" w:cstheme="majorHAnsi"/>
            <w:i w:val="0"/>
            <w:iCs w:val="0"/>
          </w:rPr>
          <w:t>art. 98 da Lei nº 14.133, de 2021</w:t>
        </w:r>
      </w:hyperlink>
      <w:r w:rsidRPr="00574CA9">
        <w:rPr>
          <w:rFonts w:asciiTheme="majorHAnsi" w:hAnsiTheme="majorHAnsi" w:cstheme="majorHAnsi"/>
        </w:rPr>
        <w:t>, a garantia poderá ser de até 5% (cinco por cento) do valor inicial do contrato, autorizada a majoração desse percentual para até 10% (dez por cento), desde que justificada mediante análise da complexidade técnica e dos riscos envolvidos.</w:t>
      </w:r>
      <w:r w:rsidRPr="00C71A25">
        <w:rPr>
          <w:rFonts w:asciiTheme="majorHAnsi" w:hAnsiTheme="majorHAnsi" w:cstheme="majorHAnsi"/>
        </w:rPr>
        <w:t xml:space="preserve"> </w:t>
      </w:r>
    </w:p>
    <w:p w14:paraId="4FB77A7B" w14:textId="538776E7" w:rsidR="00EF49DA" w:rsidRDefault="00EF49DA" w:rsidP="00EF49DA">
      <w:pPr>
        <w:pStyle w:val="Notaexplicativa"/>
        <w:rPr>
          <w:rFonts w:asciiTheme="majorHAnsi" w:hAnsiTheme="majorHAnsi" w:cstheme="majorHAnsi"/>
        </w:rPr>
      </w:pPr>
      <w:r w:rsidRPr="0097428A">
        <w:rPr>
          <w:rFonts w:asciiTheme="majorHAnsi" w:hAnsiTheme="majorHAnsi" w:cstheme="majorHAnsi"/>
          <w:b/>
          <w:bCs/>
        </w:rPr>
        <w:lastRenderedPageBreak/>
        <w:t>Nota Explicativa 5</w:t>
      </w:r>
      <w:r w:rsidRPr="0097428A">
        <w:rPr>
          <w:rFonts w:asciiTheme="majorHAnsi" w:hAnsiTheme="majorHAnsi" w:cstheme="majorHAnsi"/>
        </w:rPr>
        <w:t>: Nos casos de contratos que impliquem a entrega de bens pela Administração (art. 101 da Lei nº 14.133, de 2021), dos quais o contratado ficará depositário, deverá haver nos autos certificação do valor dos bens, e ser utilizada a opção dos itens</w:t>
      </w:r>
      <w:r w:rsidRPr="00D00956">
        <w:rPr>
          <w:rFonts w:asciiTheme="majorHAnsi" w:hAnsiTheme="majorHAnsi" w:cstheme="majorHAnsi"/>
        </w:rPr>
        <w:t xml:space="preserve"> </w:t>
      </w:r>
      <w:r>
        <w:rPr>
          <w:rFonts w:asciiTheme="majorHAnsi" w:hAnsiTheme="majorHAnsi" w:cstheme="majorHAnsi"/>
        </w:rPr>
        <w:fldChar w:fldCharType="begin"/>
      </w:r>
      <w:r>
        <w:rPr>
          <w:rFonts w:asciiTheme="majorHAnsi" w:hAnsiTheme="majorHAnsi" w:cstheme="majorHAnsi"/>
        </w:rPr>
        <w:instrText xml:space="preserve"> REF _Ref127323155 \r \h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rPr>
        <w:t>12.3</w:t>
      </w:r>
      <w:r>
        <w:rPr>
          <w:rFonts w:asciiTheme="majorHAnsi" w:hAnsiTheme="majorHAnsi" w:cstheme="majorHAnsi"/>
        </w:rPr>
        <w:fldChar w:fldCharType="end"/>
      </w:r>
      <w:r>
        <w:rPr>
          <w:rFonts w:asciiTheme="majorHAnsi" w:hAnsiTheme="majorHAnsi" w:cstheme="majorHAnsi"/>
        </w:rPr>
        <w:t xml:space="preserve"> ou </w:t>
      </w:r>
      <w:r>
        <w:rPr>
          <w:rFonts w:asciiTheme="majorHAnsi" w:hAnsiTheme="majorHAnsi" w:cstheme="majorHAnsi"/>
        </w:rPr>
        <w:fldChar w:fldCharType="begin"/>
      </w:r>
      <w:r>
        <w:rPr>
          <w:rFonts w:asciiTheme="majorHAnsi" w:hAnsiTheme="majorHAnsi" w:cstheme="majorHAnsi"/>
        </w:rPr>
        <w:instrText xml:space="preserve"> REF _Ref138088150 \r \h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rPr>
        <w:t>12.5</w:t>
      </w:r>
      <w:r>
        <w:rPr>
          <w:rFonts w:asciiTheme="majorHAnsi" w:hAnsiTheme="majorHAnsi" w:cstheme="majorHAnsi"/>
        </w:rPr>
        <w:fldChar w:fldCharType="end"/>
      </w:r>
      <w:r>
        <w:rPr>
          <w:rFonts w:asciiTheme="majorHAnsi" w:hAnsiTheme="majorHAnsi" w:cstheme="majorHAnsi"/>
        </w:rPr>
        <w:t>.</w:t>
      </w:r>
    </w:p>
    <w:p w14:paraId="4CE2A277" w14:textId="77777777" w:rsidR="00EF49DA" w:rsidRPr="00C71A25" w:rsidRDefault="00EF49DA" w:rsidP="00EF49DA">
      <w:pPr>
        <w:pStyle w:val="ou"/>
      </w:pPr>
      <w:r w:rsidRPr="00146ADB">
        <w:t>OU</w:t>
      </w:r>
    </w:p>
    <w:p w14:paraId="2D7F8AA5" w14:textId="77777777" w:rsidR="00EF49DA" w:rsidRPr="00E45A88" w:rsidRDefault="00EF49DA" w:rsidP="00EF49DA">
      <w:pPr>
        <w:pStyle w:val="Nvel2-Red"/>
        <w:spacing w:line="240" w:lineRule="auto"/>
      </w:pPr>
      <w:bookmarkStart w:id="14" w:name="_Ref127323155"/>
      <w:bookmarkStart w:id="15" w:name="_Hlk138256436"/>
      <w:bookmarkStart w:id="16" w:name="_Ref128410575"/>
      <w:r w:rsidRPr="00E45A88">
        <w:t xml:space="preserve">A contratação conta com </w:t>
      </w:r>
      <w:r w:rsidRPr="00FD635E">
        <w:t>garantia</w:t>
      </w:r>
      <w:r w:rsidRPr="00E45A88">
        <w:t xml:space="preserve"> de execução do contrato, nos moldes do </w:t>
      </w:r>
      <w:hyperlink r:id="rId29" w:anchor="art96" w:history="1">
        <w:r w:rsidRPr="00E45A88">
          <w:rPr>
            <w:rStyle w:val="Hyperlink"/>
          </w:rPr>
          <w:t>art. 96, combinado com art. 101, ambos da Lei nº 14.133, de 2021</w:t>
        </w:r>
      </w:hyperlink>
      <w:r>
        <w:t xml:space="preserve">, na modalidade XXXXXXX, </w:t>
      </w:r>
      <w:r w:rsidRPr="00E45A88">
        <w:t>em valor correspondente a X% (XXXX por cento) do valor total/anual do contrato, acrescido do valor dos bens abaixo arrolados, dos quais o contratado será depositário:</w:t>
      </w:r>
      <w:bookmarkEnd w:id="14"/>
    </w:p>
    <w:p w14:paraId="10F6A680" w14:textId="77777777" w:rsidR="00EF49DA" w:rsidRPr="00FD635E" w:rsidRDefault="00EF49DA" w:rsidP="00EF49DA">
      <w:pPr>
        <w:pStyle w:val="Nvel3-R"/>
        <w:spacing w:line="240" w:lineRule="auto"/>
      </w:pPr>
      <w:bookmarkStart w:id="17" w:name="_Ref127323195"/>
      <w:bookmarkEnd w:id="15"/>
      <w:r w:rsidRPr="00FD635E">
        <w:t>BEM 1.............. Valor</w:t>
      </w:r>
      <w:bookmarkEnd w:id="17"/>
    </w:p>
    <w:p w14:paraId="615E25B5" w14:textId="77777777" w:rsidR="00EF49DA" w:rsidRPr="00FD635E" w:rsidRDefault="00EF49DA" w:rsidP="00EF49DA">
      <w:pPr>
        <w:pStyle w:val="Nvel3-R"/>
        <w:spacing w:line="240" w:lineRule="auto"/>
      </w:pPr>
      <w:bookmarkStart w:id="18" w:name="_Ref127323202"/>
      <w:r w:rsidRPr="00FD635E">
        <w:t>BEM 2 .............Valor</w:t>
      </w:r>
      <w:bookmarkEnd w:id="18"/>
    </w:p>
    <w:p w14:paraId="73D98D35" w14:textId="77777777" w:rsidR="00EF49DA" w:rsidRPr="00FD635E" w:rsidRDefault="00EF49DA" w:rsidP="00EF49DA">
      <w:pPr>
        <w:pStyle w:val="Nvel3-R"/>
        <w:spacing w:line="240" w:lineRule="auto"/>
      </w:pPr>
      <w:r w:rsidRPr="00FD635E">
        <w:t xml:space="preserve"> ...</w:t>
      </w:r>
    </w:p>
    <w:p w14:paraId="7C0B1F24" w14:textId="77777777" w:rsidR="00EF49DA" w:rsidRPr="00E45A88" w:rsidRDefault="00EF49DA" w:rsidP="00EF49DA">
      <w:pPr>
        <w:pStyle w:val="Nvel3-R"/>
        <w:spacing w:line="240" w:lineRule="auto"/>
      </w:pPr>
      <w:r w:rsidRPr="00FD635E">
        <w:t>TOTAL</w:t>
      </w:r>
      <w:r w:rsidRPr="00E45A88">
        <w:t xml:space="preserve"> ............. Valor total</w:t>
      </w:r>
    </w:p>
    <w:p w14:paraId="752717B9" w14:textId="77777777" w:rsidR="00872752" w:rsidRPr="00C71A25" w:rsidRDefault="00872752" w:rsidP="00872752">
      <w:pPr>
        <w:pStyle w:val="ou"/>
      </w:pPr>
      <w:bookmarkStart w:id="19" w:name="_Ref138088149"/>
      <w:bookmarkEnd w:id="16"/>
      <w:r w:rsidRPr="00146ADB">
        <w:t>OU</w:t>
      </w:r>
    </w:p>
    <w:p w14:paraId="63B3CE52" w14:textId="77777777" w:rsidR="00EF49DA" w:rsidRPr="00AB407B" w:rsidRDefault="00EF49DA" w:rsidP="00EF49DA">
      <w:pPr>
        <w:pStyle w:val="Nvel2-Red"/>
      </w:pPr>
      <w:r w:rsidRPr="00D00956">
        <w:t>O contratado apresentará, no prazo máximo de 10 (dez) dias úteis, prorrogáveis por igual período, a critério do contratante, contado da assinatura do contrato, comprovante de prestação de garantia, podendo optar por caução em dinheiro ou títulos da dívida pública ou, ainda, pela fiança bancária, em valor correspondente a X% (XXXX por cento) do valor inicial/total/anual do contrato</w:t>
      </w:r>
      <w:r w:rsidRPr="00AB407B">
        <w:t>.</w:t>
      </w:r>
      <w:bookmarkEnd w:id="19"/>
    </w:p>
    <w:p w14:paraId="03FF0924" w14:textId="77777777" w:rsidR="00EF49DA" w:rsidRPr="00574CA9" w:rsidRDefault="00EF49DA" w:rsidP="00EF49DA">
      <w:pPr>
        <w:pStyle w:val="ou"/>
      </w:pPr>
      <w:r w:rsidRPr="00574CA9">
        <w:t>OU</w:t>
      </w:r>
    </w:p>
    <w:p w14:paraId="6A0E6C63" w14:textId="77777777" w:rsidR="00EF49DA" w:rsidRDefault="00EF49DA" w:rsidP="00EF49DA">
      <w:pPr>
        <w:pStyle w:val="Nvel2-Red"/>
      </w:pPr>
      <w:bookmarkStart w:id="20" w:name="_Ref138088150"/>
      <w:r w:rsidRPr="002A08EB">
        <w:t>O contratado apresentará, no prazo máximo de 10 (dez) dias úteis, prorrogáveis por igual período, a critério do contratante, contado da assinatura do contrato, comprovante de prestação de garantia, podendo optar por caução em dinheiro ou títulos da dívida pública ou, ainda, pela fiança bancária, em valor correspondente a correspondente a X% (XXXX por cento) do valor inicial/total/anual do contrato, acrescido do valor dos bens abaixo arrolados, dos quais o contratado será depositário:</w:t>
      </w:r>
      <w:bookmarkEnd w:id="20"/>
    </w:p>
    <w:p w14:paraId="466108A7" w14:textId="77777777" w:rsidR="00EF49DA" w:rsidRPr="00FD635E" w:rsidRDefault="00EF49DA" w:rsidP="00EF49DA">
      <w:pPr>
        <w:pStyle w:val="Nvel3-R"/>
        <w:spacing w:line="240" w:lineRule="auto"/>
      </w:pPr>
      <w:r w:rsidRPr="00FD635E">
        <w:t>BEM 1.............. Valor</w:t>
      </w:r>
    </w:p>
    <w:p w14:paraId="1395BDB8" w14:textId="77777777" w:rsidR="00EF49DA" w:rsidRPr="00FD635E" w:rsidRDefault="00EF49DA" w:rsidP="00EF49DA">
      <w:pPr>
        <w:pStyle w:val="Nvel3-R"/>
        <w:spacing w:line="240" w:lineRule="auto"/>
      </w:pPr>
      <w:r w:rsidRPr="00FD635E">
        <w:t>BEM 2 .............Valor</w:t>
      </w:r>
    </w:p>
    <w:p w14:paraId="729C0785" w14:textId="77777777" w:rsidR="00EF49DA" w:rsidRPr="00FD635E" w:rsidRDefault="00EF49DA" w:rsidP="00EF49DA">
      <w:pPr>
        <w:pStyle w:val="Nvel3-R"/>
        <w:spacing w:line="240" w:lineRule="auto"/>
      </w:pPr>
      <w:r w:rsidRPr="00FD635E">
        <w:t xml:space="preserve"> ...</w:t>
      </w:r>
    </w:p>
    <w:p w14:paraId="66D964B0" w14:textId="77777777" w:rsidR="00EF49DA" w:rsidRPr="00E45A88" w:rsidRDefault="00EF49DA" w:rsidP="00EF49DA">
      <w:pPr>
        <w:pStyle w:val="Nvel3-R"/>
        <w:spacing w:line="240" w:lineRule="auto"/>
      </w:pPr>
      <w:r w:rsidRPr="00FD635E">
        <w:t>TOTAL</w:t>
      </w:r>
      <w:r w:rsidRPr="00E45A88">
        <w:t xml:space="preserve"> ............. Valor total</w:t>
      </w:r>
    </w:p>
    <w:bookmarkEnd w:id="10"/>
    <w:p w14:paraId="220E1A15" w14:textId="3AADF4C7" w:rsidR="00AF65CB" w:rsidRPr="00071709" w:rsidRDefault="00AF65CB" w:rsidP="00AF65CB">
      <w:pPr>
        <w:pStyle w:val="Nvel2-Red"/>
        <w:spacing w:line="240" w:lineRule="auto"/>
        <w:rPr>
          <w:i w:val="0"/>
        </w:rPr>
      </w:pPr>
      <w:r w:rsidRPr="00071709">
        <w:rPr>
          <w:i w:val="0"/>
        </w:rPr>
        <w:t>Caso utili</w:t>
      </w:r>
      <w:r w:rsidRPr="00071709">
        <w:rPr>
          <w:i w:val="0"/>
          <w:lang w:eastAsia="en-US"/>
        </w:rPr>
        <w:t xml:space="preserve">zada a modalidade </w:t>
      </w:r>
      <w:r w:rsidRPr="00071709">
        <w:rPr>
          <w:i w:val="0"/>
        </w:rPr>
        <w:t>de seguro-garantia, a apólice deverá ter validade durante a vigência do contrato E/OU por XXXXXX dias após o término da vigência contratual, permanecendo em vigor mesmo que o contratado não pague o prêmio nas datas convencionadas.</w:t>
      </w:r>
      <w:bookmarkEnd w:id="11"/>
      <w:bookmarkEnd w:id="12"/>
    </w:p>
    <w:p w14:paraId="40EC1808" w14:textId="77777777" w:rsidR="00872752" w:rsidRPr="00574CA9" w:rsidRDefault="00872752" w:rsidP="00872752">
      <w:pPr>
        <w:pStyle w:val="Notaexplicativa"/>
      </w:pPr>
      <w:r>
        <w:rPr>
          <w:b/>
          <w:bCs/>
        </w:rPr>
        <w:t>Nota Explicativa:</w:t>
      </w:r>
      <w:r>
        <w:t xml:space="preserve"> O </w:t>
      </w:r>
      <w:hyperlink r:id="rId30" w:anchor="art97" w:history="1">
        <w:r w:rsidRPr="000F7CB6">
          <w:rPr>
            <w:rStyle w:val="Hyperlink"/>
          </w:rPr>
          <w:t>art. 97, I da Lei nº 14.133</w:t>
        </w:r>
        <w:r>
          <w:rPr>
            <w:rStyle w:val="Hyperlink"/>
          </w:rPr>
          <w:t>, de 20</w:t>
        </w:r>
        <w:r w:rsidRPr="000F7CB6">
          <w:rPr>
            <w:rStyle w:val="Hyperlink"/>
          </w:rPr>
          <w:t>21</w:t>
        </w:r>
      </w:hyperlink>
      <w:r>
        <w:t xml:space="preserve"> somente prevê prazo de vigência “igual ou superior ao estabelecido no contrato principal” para a modalidade de seguro-garantia, o que se alinha à exceção prevista no </w:t>
      </w:r>
      <w:hyperlink r:id="rId31" w:anchor="art7" w:history="1">
        <w:r w:rsidRPr="000F7CB6">
          <w:rPr>
            <w:rStyle w:val="Hyperlink"/>
          </w:rPr>
          <w:t>art. 7º, caput, da Circular SUSEP n° 662, de 11 de abril de 2022</w:t>
        </w:r>
      </w:hyperlink>
      <w:r>
        <w:t>, que trata do assunto (“O prazo de vigência da apólice deverá ser igual ao prazo de vigência da obrigação garantida, salvo se o objeto principal ou sua legislação específica dispuser de forma distinta”). Não havendo ainda regulamentação do tema, deverá ser adotado um prazo razoável para verificação do total adimplemento do contratado, antes da liberação da garantia.</w:t>
      </w:r>
    </w:p>
    <w:p w14:paraId="4CDD47BF" w14:textId="77777777" w:rsidR="00AF65CB" w:rsidRPr="00071709" w:rsidRDefault="00AF65CB" w:rsidP="00AF65CB">
      <w:pPr>
        <w:pStyle w:val="Nvel2-Red"/>
        <w:spacing w:line="240" w:lineRule="auto"/>
        <w:rPr>
          <w:i w:val="0"/>
        </w:rPr>
      </w:pPr>
      <w:r w:rsidRPr="00071709">
        <w:rPr>
          <w:i w:val="0"/>
        </w:rPr>
        <w:t>A apólice do seguro garantia deverá acompanhar as modificações referentes à vigência do contrato principal mediante a emissão do respectivo endosso pela seguradora.</w:t>
      </w:r>
    </w:p>
    <w:p w14:paraId="601644C0" w14:textId="280FF24C" w:rsidR="00AF65CB" w:rsidRPr="00071709" w:rsidRDefault="00AF65CB" w:rsidP="00AF65CB">
      <w:pPr>
        <w:pStyle w:val="Nvel2-Red"/>
        <w:spacing w:line="240" w:lineRule="auto"/>
        <w:rPr>
          <w:i w:val="0"/>
        </w:rPr>
      </w:pPr>
      <w:bookmarkStart w:id="21" w:name="_Ref127323220"/>
      <w:r w:rsidRPr="00071709">
        <w:rPr>
          <w:i w:val="0"/>
        </w:rPr>
        <w:t xml:space="preserve">Será permitida a substituição da apólice de seguro-garantia na data de renovação ou de aniversário, desde que mantidas as condições e coberturas da apólice vigente e nenhum período fique descoberto, ressalvado o disposto no item </w:t>
      </w:r>
      <w:r w:rsidRPr="00071709">
        <w:rPr>
          <w:i w:val="0"/>
        </w:rPr>
        <w:fldChar w:fldCharType="begin"/>
      </w:r>
      <w:r w:rsidRPr="00071709">
        <w:rPr>
          <w:i w:val="0"/>
        </w:rPr>
        <w:instrText xml:space="preserve"> REF _Ref118297051 \r \h  \* MERGEFORMAT </w:instrText>
      </w:r>
      <w:r w:rsidRPr="00071709">
        <w:rPr>
          <w:i w:val="0"/>
        </w:rPr>
      </w:r>
      <w:r w:rsidRPr="00071709">
        <w:rPr>
          <w:i w:val="0"/>
        </w:rPr>
        <w:fldChar w:fldCharType="separate"/>
      </w:r>
      <w:r w:rsidR="00C371F6">
        <w:rPr>
          <w:i w:val="0"/>
        </w:rPr>
        <w:t>12.9</w:t>
      </w:r>
      <w:r w:rsidRPr="00071709">
        <w:rPr>
          <w:i w:val="0"/>
        </w:rPr>
        <w:fldChar w:fldCharType="end"/>
      </w:r>
      <w:r w:rsidRPr="00071709">
        <w:rPr>
          <w:i w:val="0"/>
        </w:rPr>
        <w:t xml:space="preserve"> deste contrato.</w:t>
      </w:r>
      <w:bookmarkEnd w:id="21"/>
    </w:p>
    <w:p w14:paraId="44E1D5A6" w14:textId="77777777" w:rsidR="00AF65CB" w:rsidRPr="00071709" w:rsidRDefault="00AF65CB" w:rsidP="00AF65CB">
      <w:pPr>
        <w:pStyle w:val="Nvel2-Red"/>
        <w:spacing w:line="240" w:lineRule="auto"/>
        <w:rPr>
          <w:i w:val="0"/>
        </w:rPr>
      </w:pPr>
      <w:bookmarkStart w:id="22" w:name="_Ref118297051"/>
      <w:r w:rsidRPr="00071709">
        <w:rPr>
          <w:i w:val="0"/>
        </w:rPr>
        <w:t>Na hipótese de suspensão do contrato por ordem ou inadimplemento da Administração, o contratado ficará desobrigado de renovar a garantia ou de endossar a apólice de seguro até a ordem de reinício da execução ou o adimplemento pela Administração.</w:t>
      </w:r>
      <w:bookmarkEnd w:id="22"/>
    </w:p>
    <w:p w14:paraId="26CE1227" w14:textId="77777777" w:rsidR="00AF65CB" w:rsidRPr="00071709" w:rsidRDefault="00AF65CB" w:rsidP="00AF65CB">
      <w:pPr>
        <w:pStyle w:val="Nvel2-Red"/>
        <w:spacing w:line="240" w:lineRule="auto"/>
        <w:rPr>
          <w:i w:val="0"/>
        </w:rPr>
      </w:pPr>
      <w:bookmarkStart w:id="23" w:name="_Ref118297166"/>
      <w:r w:rsidRPr="00071709">
        <w:rPr>
          <w:i w:val="0"/>
        </w:rPr>
        <w:lastRenderedPageBreak/>
        <w:t>A garantia assegurará, qualquer que seja a modalidade escolhida, o pagamento de:</w:t>
      </w:r>
      <w:bookmarkEnd w:id="23"/>
      <w:r w:rsidRPr="00071709">
        <w:rPr>
          <w:i w:val="0"/>
        </w:rPr>
        <w:t xml:space="preserve"> </w:t>
      </w:r>
    </w:p>
    <w:p w14:paraId="4A9B3BA2" w14:textId="77777777" w:rsidR="00AF65CB" w:rsidRPr="00071709" w:rsidRDefault="00AF65CB" w:rsidP="00AF65CB">
      <w:pPr>
        <w:pStyle w:val="Nvel3-R"/>
        <w:spacing w:line="240" w:lineRule="auto"/>
        <w:rPr>
          <w:i w:val="0"/>
        </w:rPr>
      </w:pPr>
      <w:r w:rsidRPr="00071709">
        <w:rPr>
          <w:i w:val="0"/>
        </w:rPr>
        <w:t xml:space="preserve">Prejuízos advindos do não cumprimento do objeto do contrato e do não adimplemento das demais obrigações nele previstas; </w:t>
      </w:r>
    </w:p>
    <w:p w14:paraId="404B8B0C" w14:textId="77777777" w:rsidR="00AF65CB" w:rsidRPr="00071709" w:rsidRDefault="00AF65CB" w:rsidP="00AF65CB">
      <w:pPr>
        <w:pStyle w:val="Nvel3-R"/>
        <w:spacing w:line="240" w:lineRule="auto"/>
        <w:rPr>
          <w:i w:val="0"/>
        </w:rPr>
      </w:pPr>
      <w:r w:rsidRPr="00071709">
        <w:rPr>
          <w:i w:val="0"/>
        </w:rPr>
        <w:t xml:space="preserve">Multas moratórias e punitivas aplicadas pela Administração à contratada; e  </w:t>
      </w:r>
    </w:p>
    <w:p w14:paraId="2D2212FE" w14:textId="77777777" w:rsidR="00AF65CB" w:rsidRPr="00071709" w:rsidRDefault="00AF65CB" w:rsidP="00AF65CB">
      <w:pPr>
        <w:pStyle w:val="Nvel3-R"/>
        <w:spacing w:line="240" w:lineRule="auto"/>
        <w:rPr>
          <w:i w:val="0"/>
        </w:rPr>
      </w:pPr>
      <w:r w:rsidRPr="00071709">
        <w:rPr>
          <w:i w:val="0"/>
        </w:rPr>
        <w:t>Obrigações trabalhistas e previdenciárias de qualquer natureza e para com o FGTS, não adimplidas pelo contratado, quando couber.</w:t>
      </w:r>
    </w:p>
    <w:p w14:paraId="0F3F66A1" w14:textId="6B1B49CB" w:rsidR="00AF65CB" w:rsidRPr="00071709" w:rsidRDefault="00AF65CB" w:rsidP="00AF65CB">
      <w:pPr>
        <w:pStyle w:val="Nvel2-Red"/>
        <w:spacing w:line="240" w:lineRule="auto"/>
        <w:rPr>
          <w:i w:val="0"/>
        </w:rPr>
      </w:pPr>
      <w:bookmarkStart w:id="24" w:name="_Ref127323230"/>
      <w:r w:rsidRPr="00071709">
        <w:rPr>
          <w:i w:val="0"/>
        </w:rPr>
        <w:t xml:space="preserve">A modalidade seguro-garantia somente será aceita se contemplar todos os eventos indicados no item </w:t>
      </w:r>
      <w:r w:rsidRPr="00071709">
        <w:rPr>
          <w:i w:val="0"/>
        </w:rPr>
        <w:fldChar w:fldCharType="begin"/>
      </w:r>
      <w:r w:rsidRPr="00071709">
        <w:rPr>
          <w:i w:val="0"/>
        </w:rPr>
        <w:instrText xml:space="preserve"> REF _Ref118297166 \r \h  \* MERGEFORMAT </w:instrText>
      </w:r>
      <w:r w:rsidRPr="00071709">
        <w:rPr>
          <w:i w:val="0"/>
        </w:rPr>
      </w:r>
      <w:r w:rsidRPr="00071709">
        <w:rPr>
          <w:i w:val="0"/>
        </w:rPr>
        <w:fldChar w:fldCharType="separate"/>
      </w:r>
      <w:r w:rsidR="00C371F6">
        <w:rPr>
          <w:i w:val="0"/>
        </w:rPr>
        <w:t>12.10</w:t>
      </w:r>
      <w:r w:rsidRPr="00071709">
        <w:rPr>
          <w:i w:val="0"/>
        </w:rPr>
        <w:fldChar w:fldCharType="end"/>
      </w:r>
      <w:r w:rsidRPr="00071709">
        <w:rPr>
          <w:i w:val="0"/>
        </w:rPr>
        <w:t>, observada a legislação que rege a matéria.</w:t>
      </w:r>
      <w:bookmarkEnd w:id="24"/>
      <w:r w:rsidRPr="00071709">
        <w:rPr>
          <w:i w:val="0"/>
        </w:rPr>
        <w:t xml:space="preserve"> </w:t>
      </w:r>
    </w:p>
    <w:p w14:paraId="0E50E57D" w14:textId="4A3C6B6E" w:rsidR="00AF65CB" w:rsidRPr="00E45A88" w:rsidRDefault="00AF65CB" w:rsidP="00AF65CB">
      <w:pPr>
        <w:pStyle w:val="Notaexplicativa"/>
        <w:rPr>
          <w:rFonts w:asciiTheme="majorHAnsi" w:hAnsiTheme="majorHAnsi" w:cstheme="majorHAnsi"/>
        </w:rPr>
      </w:pPr>
      <w:r w:rsidRPr="00E45A88">
        <w:rPr>
          <w:rFonts w:asciiTheme="majorHAnsi" w:hAnsiTheme="majorHAnsi" w:cstheme="majorHAnsi"/>
          <w:b/>
          <w:bCs/>
        </w:rPr>
        <w:t>Nota explicativa:</w:t>
      </w:r>
      <w:r w:rsidRPr="00E45A88">
        <w:rPr>
          <w:rFonts w:asciiTheme="majorHAnsi" w:hAnsiTheme="majorHAnsi" w:cstheme="majorHAnsi"/>
        </w:rPr>
        <w:t xml:space="preserve"> Caso se trate de contratos de fornecimento contínuo de bens, utilizar a redação dos itens </w:t>
      </w:r>
      <w:r w:rsidRPr="00E45A88">
        <w:rPr>
          <w:rFonts w:asciiTheme="majorHAnsi" w:hAnsiTheme="majorHAnsi" w:cstheme="majorHAnsi"/>
        </w:rPr>
        <w:fldChar w:fldCharType="begin"/>
      </w:r>
      <w:r w:rsidRPr="00E45A88">
        <w:rPr>
          <w:rFonts w:asciiTheme="majorHAnsi" w:hAnsiTheme="majorHAnsi" w:cstheme="majorHAnsi"/>
        </w:rPr>
        <w:instrText xml:space="preserve"> REF _Ref127323220 \r \h  \* MERGEFORMAT </w:instrText>
      </w:r>
      <w:r w:rsidRPr="00E45A88">
        <w:rPr>
          <w:rFonts w:asciiTheme="majorHAnsi" w:hAnsiTheme="majorHAnsi" w:cstheme="majorHAnsi"/>
        </w:rPr>
      </w:r>
      <w:r w:rsidRPr="00E45A88">
        <w:rPr>
          <w:rFonts w:asciiTheme="majorHAnsi" w:hAnsiTheme="majorHAnsi" w:cstheme="majorHAnsi"/>
        </w:rPr>
        <w:fldChar w:fldCharType="separate"/>
      </w:r>
      <w:r w:rsidR="00C371F6">
        <w:rPr>
          <w:rFonts w:asciiTheme="majorHAnsi" w:hAnsiTheme="majorHAnsi" w:cstheme="majorHAnsi"/>
        </w:rPr>
        <w:t>12.8</w:t>
      </w:r>
      <w:r w:rsidRPr="00E45A88">
        <w:rPr>
          <w:rFonts w:asciiTheme="majorHAnsi" w:hAnsiTheme="majorHAnsi" w:cstheme="majorHAnsi"/>
        </w:rPr>
        <w:fldChar w:fldCharType="end"/>
      </w:r>
      <w:r w:rsidRPr="00E45A88">
        <w:rPr>
          <w:rFonts w:asciiTheme="majorHAnsi" w:hAnsiTheme="majorHAnsi" w:cstheme="majorHAnsi"/>
        </w:rPr>
        <w:t xml:space="preserve"> a </w:t>
      </w:r>
      <w:r w:rsidRPr="00E45A88">
        <w:rPr>
          <w:rFonts w:asciiTheme="majorHAnsi" w:hAnsiTheme="majorHAnsi" w:cstheme="majorHAnsi"/>
        </w:rPr>
        <w:fldChar w:fldCharType="begin"/>
      </w:r>
      <w:r w:rsidRPr="00E45A88">
        <w:rPr>
          <w:rFonts w:asciiTheme="majorHAnsi" w:hAnsiTheme="majorHAnsi" w:cstheme="majorHAnsi"/>
        </w:rPr>
        <w:instrText xml:space="preserve"> REF _Ref127323230 \r \h  \* MERGEFORMAT </w:instrText>
      </w:r>
      <w:r w:rsidRPr="00E45A88">
        <w:rPr>
          <w:rFonts w:asciiTheme="majorHAnsi" w:hAnsiTheme="majorHAnsi" w:cstheme="majorHAnsi"/>
        </w:rPr>
      </w:r>
      <w:r w:rsidRPr="00E45A88">
        <w:rPr>
          <w:rFonts w:asciiTheme="majorHAnsi" w:hAnsiTheme="majorHAnsi" w:cstheme="majorHAnsi"/>
        </w:rPr>
        <w:fldChar w:fldCharType="separate"/>
      </w:r>
      <w:r w:rsidR="00C371F6">
        <w:rPr>
          <w:rFonts w:asciiTheme="majorHAnsi" w:hAnsiTheme="majorHAnsi" w:cstheme="majorHAnsi"/>
        </w:rPr>
        <w:t>12.11</w:t>
      </w:r>
      <w:r w:rsidRPr="00E45A88">
        <w:rPr>
          <w:rFonts w:asciiTheme="majorHAnsi" w:hAnsiTheme="majorHAnsi" w:cstheme="majorHAnsi"/>
        </w:rPr>
        <w:fldChar w:fldCharType="end"/>
      </w:r>
      <w:r w:rsidRPr="00E45A88">
        <w:rPr>
          <w:rFonts w:asciiTheme="majorHAnsi" w:hAnsiTheme="majorHAnsi" w:cstheme="majorHAnsi"/>
        </w:rPr>
        <w:t>.</w:t>
      </w:r>
    </w:p>
    <w:p w14:paraId="5080AC53" w14:textId="77777777" w:rsidR="00AF65CB" w:rsidRPr="00071709" w:rsidRDefault="00AF65CB" w:rsidP="00AF65CB">
      <w:pPr>
        <w:pStyle w:val="Nvel2-Red"/>
        <w:spacing w:line="240" w:lineRule="auto"/>
        <w:rPr>
          <w:i w:val="0"/>
        </w:rPr>
      </w:pPr>
      <w:r w:rsidRPr="00071709">
        <w:rPr>
          <w:i w:val="0"/>
        </w:rPr>
        <w:t>A garantia em dinheiro deverá ser efetuada em favor do contratante, em conta específica na Caixa Econômica Federal, com correção monetária.</w:t>
      </w:r>
    </w:p>
    <w:p w14:paraId="45FF434A" w14:textId="77777777" w:rsidR="00C371F6" w:rsidRPr="00E45A88" w:rsidRDefault="00C371F6" w:rsidP="00C371F6">
      <w:pPr>
        <w:pStyle w:val="Notaexplicativa"/>
        <w:rPr>
          <w:rFonts w:asciiTheme="majorHAnsi" w:hAnsiTheme="majorHAnsi" w:cstheme="majorHAnsi"/>
        </w:rPr>
      </w:pPr>
      <w:bookmarkStart w:id="25" w:name="_Hlk138173266"/>
      <w:r w:rsidRPr="00E45A88">
        <w:rPr>
          <w:rFonts w:asciiTheme="majorHAnsi" w:hAnsiTheme="majorHAnsi" w:cstheme="majorHAnsi"/>
          <w:b/>
          <w:bCs/>
        </w:rPr>
        <w:t xml:space="preserve">Nota Explicativa: </w:t>
      </w:r>
      <w:r w:rsidRPr="002A08EB">
        <w:rPr>
          <w:rFonts w:asciiTheme="majorHAnsi" w:hAnsiTheme="majorHAnsi" w:cstheme="majorHAnsi"/>
        </w:rPr>
        <w:t xml:space="preserve">Caso seja exigida o seguro-garantia na forma do </w:t>
      </w:r>
      <w:hyperlink r:id="rId32" w:anchor="art102" w:history="1">
        <w:r w:rsidRPr="002A08EB">
          <w:rPr>
            <w:rStyle w:val="Hyperlink"/>
            <w:rFonts w:asciiTheme="majorHAnsi" w:hAnsiTheme="majorHAnsi" w:cstheme="majorHAnsi"/>
          </w:rPr>
          <w:t>art. 102 da Lei nº 14.133, de 2021</w:t>
        </w:r>
      </w:hyperlink>
      <w:r w:rsidRPr="002A08EB">
        <w:rPr>
          <w:rFonts w:asciiTheme="majorHAnsi" w:hAnsiTheme="majorHAnsi" w:cstheme="majorHAnsi"/>
        </w:rPr>
        <w:t>, as disposições que se referem às modalidades de caução e fiança bancária podem ser suprimidas</w:t>
      </w:r>
      <w:r w:rsidRPr="00E45A88">
        <w:rPr>
          <w:rFonts w:asciiTheme="majorHAnsi" w:hAnsiTheme="majorHAnsi" w:cstheme="majorHAnsi"/>
        </w:rPr>
        <w:t>.</w:t>
      </w:r>
    </w:p>
    <w:bookmarkEnd w:id="25"/>
    <w:p w14:paraId="3BE256F4" w14:textId="77777777" w:rsidR="00AF65CB" w:rsidRPr="00071709" w:rsidRDefault="00AF65CB" w:rsidP="00AF65CB">
      <w:pPr>
        <w:pStyle w:val="Nvel2-Red"/>
        <w:spacing w:line="240" w:lineRule="auto"/>
        <w:rPr>
          <w:i w:val="0"/>
        </w:rPr>
      </w:pPr>
      <w:r w:rsidRPr="00071709">
        <w:rPr>
          <w:i w:val="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752EB4C4" w14:textId="77777777" w:rsidR="00AF65CB" w:rsidRPr="00071709" w:rsidRDefault="00AF65CB" w:rsidP="00AF65CB">
      <w:pPr>
        <w:pStyle w:val="Nvel2-Red"/>
        <w:spacing w:line="240" w:lineRule="auto"/>
        <w:rPr>
          <w:i w:val="0"/>
        </w:rPr>
      </w:pPr>
      <w:r w:rsidRPr="00071709">
        <w:rPr>
          <w:i w:val="0"/>
        </w:rPr>
        <w:t xml:space="preserve">No caso de garantia na modalidade de fiança bancária, deverá ser emitida por banco ou instituição financeira devidamente autorizada a operar no País pelo Banco Central do Brasil, e deverá constar expressa renúncia do fiador aos benefícios do </w:t>
      </w:r>
      <w:hyperlink r:id="rId33" w:anchor="art.827" w:history="1">
        <w:r w:rsidRPr="00071709">
          <w:rPr>
            <w:rStyle w:val="Hyperlink"/>
            <w:rFonts w:asciiTheme="majorHAnsi" w:hAnsiTheme="majorHAnsi" w:cstheme="majorHAnsi"/>
            <w:i w:val="0"/>
          </w:rPr>
          <w:t>art. 827 do Código Civil</w:t>
        </w:r>
      </w:hyperlink>
      <w:r w:rsidRPr="00071709">
        <w:rPr>
          <w:i w:val="0"/>
        </w:rPr>
        <w:t>.</w:t>
      </w:r>
    </w:p>
    <w:p w14:paraId="1BD9B326" w14:textId="77777777" w:rsidR="00AF65CB" w:rsidRPr="00071709" w:rsidRDefault="00AF65CB" w:rsidP="00AF65CB">
      <w:pPr>
        <w:pStyle w:val="Nvel2-Red"/>
        <w:spacing w:line="240" w:lineRule="auto"/>
        <w:rPr>
          <w:i w:val="0"/>
        </w:rPr>
      </w:pPr>
      <w:r w:rsidRPr="00071709">
        <w:rPr>
          <w:i w:val="0"/>
        </w:rPr>
        <w:t xml:space="preserve">No caso de alteração do valor do contrato, ou prorrogação de sua vigência, a garantia deverá ser ajustada ou renovada, seguindo os mesmos parâmetros utilizados quando da contratação. </w:t>
      </w:r>
    </w:p>
    <w:p w14:paraId="09BA7AAC" w14:textId="77777777" w:rsidR="00AF65CB" w:rsidRPr="00071709" w:rsidRDefault="00AF65CB" w:rsidP="00AF65CB">
      <w:pPr>
        <w:pStyle w:val="Nvel2-Red"/>
        <w:spacing w:line="240" w:lineRule="auto"/>
        <w:rPr>
          <w:i w:val="0"/>
        </w:rPr>
      </w:pPr>
      <w:r w:rsidRPr="00071709">
        <w:rPr>
          <w:i w:val="0"/>
        </w:rPr>
        <w:t>Se o valor da garantia for utilizado total ou parcialmente em pagamento de qualquer obrigação, o Contratado obriga-se a fazer a respectiva reposição no prazo máximo de .......... (......) dias úteis, contados da data em que for notificada.</w:t>
      </w:r>
    </w:p>
    <w:p w14:paraId="5200BEFF" w14:textId="77777777" w:rsidR="00AF65CB" w:rsidRPr="00071709" w:rsidRDefault="00AF65CB" w:rsidP="00AF65CB">
      <w:pPr>
        <w:pStyle w:val="Nvel2-Red"/>
        <w:spacing w:line="240" w:lineRule="auto"/>
        <w:rPr>
          <w:i w:val="0"/>
        </w:rPr>
      </w:pPr>
      <w:r w:rsidRPr="00071709">
        <w:rPr>
          <w:i w:val="0"/>
        </w:rPr>
        <w:t>O Contratante executará a garantia na forma prevista na legislação que rege a matéria.</w:t>
      </w:r>
    </w:p>
    <w:p w14:paraId="01AC246B" w14:textId="1B5B0176" w:rsidR="00AF65CB" w:rsidRPr="00071709" w:rsidRDefault="00AF65CB" w:rsidP="00AF65CB">
      <w:pPr>
        <w:pStyle w:val="Nvel3-R"/>
        <w:spacing w:line="240" w:lineRule="auto"/>
        <w:rPr>
          <w:i w:val="0"/>
        </w:rPr>
      </w:pPr>
      <w:r w:rsidRPr="00071709">
        <w:rPr>
          <w:i w:val="0"/>
        </w:rPr>
        <w:t>O emitente da garantia ofertada pelo contratado deverá ser notificado pelo contratante quanto ao início de processo administrativo para apuração de descumprimento de cláusulas contratuais (</w:t>
      </w:r>
      <w:hyperlink r:id="rId34" w:anchor="art137§4" w:history="1">
        <w:r w:rsidRPr="00071709">
          <w:rPr>
            <w:rStyle w:val="Hyperlink"/>
            <w:rFonts w:asciiTheme="majorHAnsi" w:hAnsiTheme="majorHAnsi" w:cstheme="majorHAnsi"/>
            <w:i w:val="0"/>
          </w:rPr>
          <w:t>art. 137, § 4º da Lei nº 14.133, de 2021</w:t>
        </w:r>
      </w:hyperlink>
      <w:r w:rsidRPr="00071709">
        <w:rPr>
          <w:i w:val="0"/>
        </w:rPr>
        <w:t>).</w:t>
      </w:r>
    </w:p>
    <w:p w14:paraId="43FDBFF0" w14:textId="3F4064E6" w:rsidR="00AF65CB" w:rsidRPr="00071709" w:rsidRDefault="00AF65CB" w:rsidP="00AF65CB">
      <w:pPr>
        <w:pStyle w:val="Nvel3-R"/>
        <w:spacing w:line="240" w:lineRule="auto"/>
        <w:rPr>
          <w:i w:val="0"/>
        </w:rPr>
      </w:pPr>
      <w:r w:rsidRPr="00071709">
        <w:rPr>
          <w:i w:val="0"/>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35" w:anchor="art20" w:history="1">
        <w:r w:rsidRPr="00071709">
          <w:rPr>
            <w:rStyle w:val="Hyperlink"/>
            <w:rFonts w:asciiTheme="majorHAnsi" w:hAnsiTheme="majorHAnsi" w:cstheme="majorHAnsi"/>
            <w:i w:val="0"/>
          </w:rPr>
          <w:t>art. 20 da Circular Susep n</w:t>
        </w:r>
        <w:r w:rsidR="002D2DB9">
          <w:rPr>
            <w:rStyle w:val="Hyperlink"/>
            <w:rFonts w:asciiTheme="majorHAnsi" w:hAnsiTheme="majorHAnsi" w:cstheme="majorHAnsi"/>
            <w:i w:val="0"/>
          </w:rPr>
          <w:t>º</w:t>
        </w:r>
        <w:r w:rsidRPr="00071709">
          <w:rPr>
            <w:rStyle w:val="Hyperlink"/>
            <w:rFonts w:asciiTheme="majorHAnsi" w:hAnsiTheme="majorHAnsi" w:cstheme="majorHAnsi"/>
            <w:i w:val="0"/>
          </w:rPr>
          <w:t xml:space="preserve"> 662, de 11 de abril de 2022</w:t>
        </w:r>
      </w:hyperlink>
      <w:r w:rsidRPr="00071709">
        <w:rPr>
          <w:i w:val="0"/>
        </w:rPr>
        <w:t>.</w:t>
      </w:r>
    </w:p>
    <w:p w14:paraId="78B93453" w14:textId="77777777" w:rsidR="00AF65CB" w:rsidRPr="00071709" w:rsidRDefault="00AF65CB" w:rsidP="00AF65CB">
      <w:pPr>
        <w:pStyle w:val="Nvel2-Red"/>
        <w:spacing w:line="240" w:lineRule="auto"/>
        <w:rPr>
          <w:i w:val="0"/>
        </w:rPr>
      </w:pPr>
      <w:r w:rsidRPr="00071709">
        <w:rPr>
          <w:i w:val="0"/>
        </w:rPr>
        <w:t xml:space="preserve">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14:paraId="4BC6C218" w14:textId="68E7AD49" w:rsidR="00583B2F" w:rsidRDefault="00583B2F" w:rsidP="00AF65CB">
      <w:pPr>
        <w:pStyle w:val="Nvel2-Red"/>
        <w:spacing w:line="240" w:lineRule="auto"/>
        <w:rPr>
          <w:i w:val="0"/>
        </w:rPr>
      </w:pPr>
      <w:r w:rsidRPr="00583B2F">
        <w:t>A garantia somente será liberada ou restituída após a fiel execução do contrato ou após a sua extinção</w:t>
      </w:r>
      <w:r>
        <w:t xml:space="preserve"> por culpa exclusiva da Administração e, quando em dinheiro, será atualizada monetariamente.</w:t>
      </w:r>
    </w:p>
    <w:p w14:paraId="741958B3" w14:textId="0B977095" w:rsidR="00AF65CB" w:rsidRPr="00071709" w:rsidRDefault="00AF65CB" w:rsidP="00AF65CB">
      <w:pPr>
        <w:pStyle w:val="Nvel2-Red"/>
        <w:spacing w:line="240" w:lineRule="auto"/>
        <w:rPr>
          <w:i w:val="0"/>
        </w:rPr>
      </w:pPr>
      <w:r w:rsidRPr="00071709">
        <w:rPr>
          <w:i w:val="0"/>
        </w:rPr>
        <w:t xml:space="preserve">O garantidor não é parte para figurar em processo administrativo instaurado pelo contratante com o objetivo de apurar prejuízos e/ou aplicar sanções à contratada. </w:t>
      </w:r>
    </w:p>
    <w:p w14:paraId="0B6CB14F" w14:textId="77777777" w:rsidR="00AF65CB" w:rsidRPr="00071709" w:rsidRDefault="00AF65CB" w:rsidP="00583B2F">
      <w:pPr>
        <w:pStyle w:val="Nvel3-R"/>
      </w:pPr>
      <w:r w:rsidRPr="00071709">
        <w:lastRenderedPageBreak/>
        <w:t>O contratado autoriza o contratante a reter, a qualquer tempo, a garantia, na forma prevista no Edital e neste Contrato.</w:t>
      </w:r>
    </w:p>
    <w:p w14:paraId="63DAD4ED" w14:textId="77777777" w:rsidR="00AF65CB" w:rsidRPr="00071709" w:rsidRDefault="00AF65CB" w:rsidP="00583B2F">
      <w:pPr>
        <w:pStyle w:val="Nvel3-R"/>
      </w:pPr>
      <w:r w:rsidRPr="00071709">
        <w:t xml:space="preserve">Além da garantia de que tratam os </w:t>
      </w:r>
      <w:hyperlink r:id="rId36" w:anchor="art96" w:history="1">
        <w:proofErr w:type="spellStart"/>
        <w:r w:rsidRPr="00071709">
          <w:rPr>
            <w:rStyle w:val="Hyperlink"/>
            <w:rFonts w:asciiTheme="majorHAnsi" w:hAnsiTheme="majorHAnsi" w:cstheme="majorHAnsi"/>
            <w:i w:val="0"/>
          </w:rPr>
          <w:t>arts</w:t>
        </w:r>
        <w:proofErr w:type="spellEnd"/>
        <w:r w:rsidRPr="00071709">
          <w:rPr>
            <w:rStyle w:val="Hyperlink"/>
            <w:rFonts w:asciiTheme="majorHAnsi" w:hAnsiTheme="majorHAnsi" w:cstheme="majorHAnsi"/>
            <w:i w:val="0"/>
          </w:rPr>
          <w:t xml:space="preserve">. </w:t>
        </w:r>
        <w:r>
          <w:rPr>
            <w:rStyle w:val="Hyperlink"/>
            <w:rFonts w:asciiTheme="majorHAnsi" w:hAnsiTheme="majorHAnsi" w:cstheme="majorHAnsi"/>
            <w:i w:val="0"/>
          </w:rPr>
          <w:t>96 e seguintes da Lei nº 14.133, de 20</w:t>
        </w:r>
        <w:r w:rsidRPr="00071709">
          <w:rPr>
            <w:rStyle w:val="Hyperlink"/>
            <w:rFonts w:asciiTheme="majorHAnsi" w:hAnsiTheme="majorHAnsi" w:cstheme="majorHAnsi"/>
            <w:i w:val="0"/>
          </w:rPr>
          <w:t>21</w:t>
        </w:r>
      </w:hyperlink>
      <w:r w:rsidRPr="00071709">
        <w:t>, a presente contratação possui previsão de garantia contratual do bem a ser fornecido, incluindo manutenção e assistência técnica, conforme condições estabelecidas no Termo de Referência.</w:t>
      </w:r>
    </w:p>
    <w:p w14:paraId="5D276EE6" w14:textId="77777777" w:rsidR="00AF65CB" w:rsidRPr="00071709" w:rsidRDefault="00AF65CB" w:rsidP="00AF65CB">
      <w:pPr>
        <w:pStyle w:val="Nvel3-R"/>
        <w:spacing w:line="240" w:lineRule="auto"/>
        <w:rPr>
          <w:i w:val="0"/>
        </w:rPr>
      </w:pPr>
      <w:bookmarkStart w:id="26" w:name="_Ref127323134"/>
      <w:r w:rsidRPr="00071709">
        <w:rPr>
          <w:i w:val="0"/>
        </w:rPr>
        <w:t>A garantia de execução é independente de eventual garantia do produto prevista especificamente no Termo de Referência.</w:t>
      </w:r>
      <w:bookmarkEnd w:id="26"/>
    </w:p>
    <w:p w14:paraId="4CD64F7C" w14:textId="24E9E673" w:rsidR="00AF65CB" w:rsidRPr="00FD635E" w:rsidRDefault="00AF65CB" w:rsidP="00AF65CB">
      <w:pPr>
        <w:pStyle w:val="Nivel01"/>
        <w:spacing w:after="0"/>
        <w:ind w:left="567" w:hanging="567"/>
      </w:pPr>
      <w:r w:rsidRPr="00FD635E">
        <w:t xml:space="preserve">CLÁUSULA DÉCIMA </w:t>
      </w:r>
      <w:r w:rsidR="00013535">
        <w:t>TERCEIRA</w:t>
      </w:r>
      <w:r w:rsidRPr="00FD635E">
        <w:t xml:space="preserve"> </w:t>
      </w:r>
      <w:r>
        <w:t>-</w:t>
      </w:r>
      <w:r w:rsidRPr="00FD635E">
        <w:t xml:space="preserve"> INFRAÇÕES E SANÇÕES ADMINISTRATIVAS</w:t>
      </w:r>
    </w:p>
    <w:p w14:paraId="54B43165" w14:textId="77777777" w:rsidR="00AF65CB" w:rsidRPr="00E45A88" w:rsidRDefault="00AF65CB" w:rsidP="00AF65CB">
      <w:pPr>
        <w:pStyle w:val="Nivel2"/>
        <w:spacing w:line="240" w:lineRule="auto"/>
      </w:pPr>
      <w:bookmarkStart w:id="27" w:name="_Ref138085090"/>
      <w:r w:rsidRPr="00FD635E">
        <w:t>Comete</w:t>
      </w:r>
      <w:r w:rsidRPr="00E45A88">
        <w:t xml:space="preserve"> infração administrativa, nos termos da </w:t>
      </w:r>
      <w:hyperlink r:id="rId37" w:history="1">
        <w:r w:rsidRPr="00E45A88">
          <w:rPr>
            <w:rStyle w:val="Hyperlink"/>
            <w:rFonts w:asciiTheme="majorHAnsi" w:hAnsiTheme="majorHAnsi" w:cstheme="majorHAnsi"/>
          </w:rPr>
          <w:t>Lei nº 14.133, de 2021</w:t>
        </w:r>
      </w:hyperlink>
      <w:r w:rsidRPr="00E45A88">
        <w:t>, o contratado que:</w:t>
      </w:r>
      <w:bookmarkEnd w:id="27"/>
    </w:p>
    <w:p w14:paraId="1FD7D85E" w14:textId="77777777" w:rsidR="00AF65CB" w:rsidRPr="00E45A88" w:rsidRDefault="00AF65CB" w:rsidP="00AF65CB">
      <w:pPr>
        <w:numPr>
          <w:ilvl w:val="0"/>
          <w:numId w:val="10"/>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E45A88">
        <w:rPr>
          <w:rFonts w:asciiTheme="majorHAnsi" w:eastAsia="Arial" w:hAnsiTheme="majorHAnsi" w:cstheme="majorHAnsi"/>
          <w:sz w:val="20"/>
          <w:szCs w:val="20"/>
        </w:rPr>
        <w:t>Der causa à inexecução parcial do contrato;</w:t>
      </w:r>
    </w:p>
    <w:p w14:paraId="36945E79" w14:textId="77777777" w:rsidR="00AF65CB" w:rsidRPr="00E45A88" w:rsidRDefault="00AF65CB" w:rsidP="00AF65CB">
      <w:pPr>
        <w:numPr>
          <w:ilvl w:val="0"/>
          <w:numId w:val="10"/>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E45A88">
        <w:rPr>
          <w:rFonts w:asciiTheme="majorHAnsi" w:eastAsia="Arial" w:hAnsiTheme="majorHAnsi" w:cstheme="majorHAnsi"/>
          <w:sz w:val="20"/>
          <w:szCs w:val="20"/>
        </w:rPr>
        <w:t>Der causa à inexecução parcial do contrato que cause grave dano à Administração ou ao funcionamento dos serviços públicos ou ao interesse coletivo;</w:t>
      </w:r>
    </w:p>
    <w:p w14:paraId="74F91701" w14:textId="77777777" w:rsidR="00AF65CB" w:rsidRPr="00E45A88" w:rsidRDefault="00AF65CB" w:rsidP="00AF65CB">
      <w:pPr>
        <w:numPr>
          <w:ilvl w:val="0"/>
          <w:numId w:val="10"/>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E45A88">
        <w:rPr>
          <w:rFonts w:asciiTheme="majorHAnsi" w:eastAsia="Arial" w:hAnsiTheme="majorHAnsi" w:cstheme="majorHAnsi"/>
          <w:sz w:val="20"/>
          <w:szCs w:val="20"/>
        </w:rPr>
        <w:t>Der causa à inexecução total do contrato;</w:t>
      </w:r>
    </w:p>
    <w:p w14:paraId="12F47368" w14:textId="77777777" w:rsidR="00AF65CB" w:rsidRPr="00E45A88" w:rsidRDefault="00AF65CB" w:rsidP="00AF65CB">
      <w:pPr>
        <w:numPr>
          <w:ilvl w:val="0"/>
          <w:numId w:val="10"/>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E45A88">
        <w:rPr>
          <w:rFonts w:asciiTheme="majorHAnsi" w:eastAsia="Arial" w:hAnsiTheme="majorHAnsi" w:cstheme="majorHAnsi"/>
          <w:sz w:val="20"/>
          <w:szCs w:val="20"/>
        </w:rPr>
        <w:t>Ensejar o retardamento da execução ou da entrega do objeto da contratação sem motivo justificado;</w:t>
      </w:r>
    </w:p>
    <w:p w14:paraId="46FC21F1" w14:textId="77777777" w:rsidR="00AF65CB" w:rsidRPr="00E45A88" w:rsidRDefault="00AF65CB" w:rsidP="00AF65CB">
      <w:pPr>
        <w:numPr>
          <w:ilvl w:val="0"/>
          <w:numId w:val="10"/>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E45A88">
        <w:rPr>
          <w:rFonts w:asciiTheme="majorHAnsi" w:eastAsia="Arial" w:hAnsiTheme="majorHAnsi" w:cstheme="majorHAnsi"/>
          <w:sz w:val="20"/>
          <w:szCs w:val="20"/>
        </w:rPr>
        <w:t>Apresentar documentação falsa ou prestar declaração falsa durante a execução do contrato;</w:t>
      </w:r>
    </w:p>
    <w:p w14:paraId="51AEE720" w14:textId="77777777" w:rsidR="00AF65CB" w:rsidRPr="00E45A88" w:rsidRDefault="00AF65CB" w:rsidP="00AF65CB">
      <w:pPr>
        <w:numPr>
          <w:ilvl w:val="0"/>
          <w:numId w:val="10"/>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E45A88">
        <w:rPr>
          <w:rFonts w:asciiTheme="majorHAnsi" w:eastAsia="Arial" w:hAnsiTheme="majorHAnsi" w:cstheme="majorHAnsi"/>
          <w:sz w:val="20"/>
          <w:szCs w:val="20"/>
        </w:rPr>
        <w:t>Praticar ato fraudulento na execução do contrato;</w:t>
      </w:r>
    </w:p>
    <w:p w14:paraId="3DE5A8E4" w14:textId="77777777" w:rsidR="00AF65CB" w:rsidRPr="00E45A88" w:rsidRDefault="00AF65CB" w:rsidP="00AF65CB">
      <w:pPr>
        <w:numPr>
          <w:ilvl w:val="0"/>
          <w:numId w:val="10"/>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E45A88">
        <w:rPr>
          <w:rFonts w:asciiTheme="majorHAnsi" w:eastAsia="Arial" w:hAnsiTheme="majorHAnsi" w:cstheme="majorHAnsi"/>
          <w:sz w:val="20"/>
          <w:szCs w:val="20"/>
        </w:rPr>
        <w:t>Comportar-se de modo inidôneo ou cometer fraude de qualquer natureza;</w:t>
      </w:r>
    </w:p>
    <w:p w14:paraId="2E8D0CBE" w14:textId="77777777" w:rsidR="00AF65CB" w:rsidRPr="00E45A88" w:rsidRDefault="00AF65CB" w:rsidP="00AF65CB">
      <w:pPr>
        <w:numPr>
          <w:ilvl w:val="0"/>
          <w:numId w:val="10"/>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E45A88">
        <w:rPr>
          <w:rFonts w:asciiTheme="majorHAnsi" w:eastAsia="Arial" w:hAnsiTheme="majorHAnsi" w:cstheme="majorHAnsi"/>
          <w:sz w:val="20"/>
          <w:szCs w:val="20"/>
        </w:rPr>
        <w:t xml:space="preserve">Praticar ato lesivo previsto no </w:t>
      </w:r>
      <w:hyperlink r:id="rId38" w:anchor="art5" w:history="1">
        <w:r w:rsidRPr="00E45A88">
          <w:rPr>
            <w:rFonts w:asciiTheme="majorHAnsi" w:hAnsiTheme="majorHAnsi" w:cstheme="majorHAnsi"/>
            <w:sz w:val="20"/>
            <w:szCs w:val="20"/>
          </w:rPr>
          <w:t>art. 5º da Lei nº 12.846, de 1º de agosto de 2013</w:t>
        </w:r>
      </w:hyperlink>
      <w:r w:rsidRPr="00E45A88">
        <w:rPr>
          <w:rFonts w:asciiTheme="majorHAnsi" w:eastAsia="Arial" w:hAnsiTheme="majorHAnsi" w:cstheme="majorHAnsi"/>
          <w:sz w:val="20"/>
          <w:szCs w:val="20"/>
        </w:rPr>
        <w:t>.</w:t>
      </w:r>
    </w:p>
    <w:p w14:paraId="742EADA9" w14:textId="77777777" w:rsidR="00AF65CB" w:rsidRPr="00E45A88" w:rsidRDefault="00AF65CB" w:rsidP="00AF65CB">
      <w:pPr>
        <w:pStyle w:val="Nivel2"/>
        <w:spacing w:line="240" w:lineRule="auto"/>
      </w:pPr>
      <w:r w:rsidRPr="00E45A88">
        <w:t>Serão aplicadas ao contratado que incorrer nas infrações acima descritas as seguintes sanções:</w:t>
      </w:r>
    </w:p>
    <w:p w14:paraId="3DC92807" w14:textId="77777777" w:rsidR="00AF65CB" w:rsidRPr="00E45A88" w:rsidRDefault="00AF65CB" w:rsidP="00AF65CB">
      <w:pPr>
        <w:pStyle w:val="PargrafodaLista"/>
        <w:numPr>
          <w:ilvl w:val="0"/>
          <w:numId w:val="31"/>
        </w:numPr>
        <w:suppressAutoHyphens/>
        <w:spacing w:before="120" w:afterLines="120" w:after="288" w:line="312" w:lineRule="auto"/>
        <w:ind w:left="851" w:firstLine="0"/>
        <w:jc w:val="both"/>
        <w:rPr>
          <w:rFonts w:asciiTheme="majorHAnsi" w:eastAsia="Arial" w:hAnsiTheme="majorHAnsi" w:cstheme="majorHAnsi"/>
          <w:sz w:val="20"/>
          <w:szCs w:val="20"/>
        </w:rPr>
      </w:pPr>
      <w:r w:rsidRPr="00E45A88">
        <w:rPr>
          <w:rFonts w:asciiTheme="majorHAnsi" w:eastAsia="Arial" w:hAnsiTheme="majorHAnsi" w:cstheme="majorHAnsi"/>
          <w:b/>
          <w:bCs/>
          <w:sz w:val="20"/>
          <w:szCs w:val="20"/>
        </w:rPr>
        <w:t>Advertência</w:t>
      </w:r>
      <w:r w:rsidRPr="00E45A88">
        <w:rPr>
          <w:rFonts w:asciiTheme="majorHAnsi" w:eastAsia="Arial" w:hAnsiTheme="majorHAnsi" w:cstheme="majorHAnsi"/>
          <w:sz w:val="20"/>
          <w:szCs w:val="20"/>
        </w:rPr>
        <w:t>, quando o contratado der causa à inexecução parcial do contrato, sempre que não se justificar a imposição de penalidade mais grave (</w:t>
      </w:r>
      <w:hyperlink r:id="rId39" w:anchor="art156§2" w:history="1">
        <w:r w:rsidRPr="00E45A88">
          <w:rPr>
            <w:rStyle w:val="Hyperlink"/>
            <w:rFonts w:asciiTheme="majorHAnsi" w:eastAsia="Arial" w:hAnsiTheme="majorHAnsi" w:cstheme="majorHAnsi"/>
            <w:sz w:val="20"/>
            <w:szCs w:val="20"/>
          </w:rPr>
          <w:t xml:space="preserve">art. 156, §2º da </w:t>
        </w:r>
        <w:bookmarkStart w:id="28" w:name="_Hlk114504069"/>
        <w:r w:rsidRPr="00E45A88">
          <w:rPr>
            <w:rStyle w:val="Hyperlink"/>
            <w:rFonts w:asciiTheme="majorHAnsi" w:eastAsia="Arial" w:hAnsiTheme="majorHAnsi" w:cstheme="majorHAnsi"/>
            <w:sz w:val="20"/>
            <w:szCs w:val="20"/>
          </w:rPr>
          <w:t>Lei nº 14.133, de 2021</w:t>
        </w:r>
        <w:bookmarkEnd w:id="28"/>
      </w:hyperlink>
      <w:r w:rsidRPr="00E45A88">
        <w:rPr>
          <w:rFonts w:asciiTheme="majorHAnsi" w:eastAsia="Arial" w:hAnsiTheme="majorHAnsi" w:cstheme="majorHAnsi"/>
          <w:sz w:val="20"/>
          <w:szCs w:val="20"/>
        </w:rPr>
        <w:t>);</w:t>
      </w:r>
    </w:p>
    <w:p w14:paraId="6911634A" w14:textId="77777777" w:rsidR="00AF65CB" w:rsidRPr="00E45A88" w:rsidRDefault="00AF65CB" w:rsidP="00AF65CB">
      <w:pPr>
        <w:pStyle w:val="PargrafodaLista"/>
        <w:numPr>
          <w:ilvl w:val="0"/>
          <w:numId w:val="31"/>
        </w:numPr>
        <w:suppressAutoHyphens/>
        <w:spacing w:before="120" w:afterLines="120" w:after="288" w:line="312" w:lineRule="auto"/>
        <w:ind w:left="851" w:firstLine="0"/>
        <w:jc w:val="both"/>
        <w:rPr>
          <w:rFonts w:asciiTheme="majorHAnsi" w:eastAsia="Arial" w:hAnsiTheme="majorHAnsi" w:cstheme="majorHAnsi"/>
          <w:sz w:val="20"/>
          <w:szCs w:val="20"/>
        </w:rPr>
      </w:pPr>
      <w:r w:rsidRPr="00E45A88">
        <w:rPr>
          <w:rFonts w:asciiTheme="majorHAnsi" w:eastAsia="Arial" w:hAnsiTheme="majorHAnsi" w:cstheme="majorHAnsi"/>
          <w:b/>
          <w:bCs/>
          <w:sz w:val="20"/>
          <w:szCs w:val="20"/>
        </w:rPr>
        <w:t>Impedimento de licitar e contratar</w:t>
      </w:r>
      <w:r w:rsidRPr="00E45A88">
        <w:rPr>
          <w:rFonts w:asciiTheme="majorHAnsi" w:eastAsia="Arial" w:hAnsiTheme="majorHAnsi" w:cstheme="majorHAnsi"/>
          <w:sz w:val="20"/>
          <w:szCs w:val="20"/>
        </w:rPr>
        <w:t>, quando praticadas as condutas descritas nas alíneas “b”, “c” e “d” do subitem acima deste Contrato, sempre que não se justificar a imposição de penalidade mais grave (</w:t>
      </w:r>
      <w:hyperlink r:id="rId40" w:anchor="art156§4" w:history="1">
        <w:r w:rsidRPr="00E45A88">
          <w:rPr>
            <w:rStyle w:val="Hyperlink"/>
            <w:rFonts w:asciiTheme="majorHAnsi" w:eastAsia="Arial" w:hAnsiTheme="majorHAnsi" w:cstheme="majorHAnsi"/>
            <w:sz w:val="20"/>
            <w:szCs w:val="20"/>
          </w:rPr>
          <w:t>art. 156, § 4º da Lei nº 14.133, de 2021</w:t>
        </w:r>
      </w:hyperlink>
      <w:r w:rsidRPr="00E45A88">
        <w:rPr>
          <w:rFonts w:asciiTheme="majorHAnsi" w:eastAsia="Arial" w:hAnsiTheme="majorHAnsi" w:cstheme="majorHAnsi"/>
          <w:sz w:val="20"/>
          <w:szCs w:val="20"/>
        </w:rPr>
        <w:t>);</w:t>
      </w:r>
    </w:p>
    <w:p w14:paraId="5B1B0A6A" w14:textId="77777777" w:rsidR="00AF65CB" w:rsidRPr="00E45A88" w:rsidRDefault="00AF65CB" w:rsidP="00AF65CB">
      <w:pPr>
        <w:pStyle w:val="PargrafodaLista"/>
        <w:numPr>
          <w:ilvl w:val="0"/>
          <w:numId w:val="31"/>
        </w:numPr>
        <w:suppressAutoHyphens/>
        <w:spacing w:before="120" w:afterLines="120" w:after="288" w:line="312" w:lineRule="auto"/>
        <w:ind w:left="851" w:firstLine="0"/>
        <w:jc w:val="both"/>
        <w:rPr>
          <w:rFonts w:asciiTheme="majorHAnsi" w:eastAsia="Arial" w:hAnsiTheme="majorHAnsi" w:cstheme="majorHAnsi"/>
          <w:sz w:val="20"/>
          <w:szCs w:val="20"/>
        </w:rPr>
      </w:pPr>
      <w:r w:rsidRPr="00E45A88">
        <w:rPr>
          <w:rFonts w:asciiTheme="majorHAnsi" w:eastAsia="Arial" w:hAnsiTheme="majorHAnsi" w:cstheme="majorHAnsi"/>
          <w:b/>
          <w:bCs/>
          <w:sz w:val="20"/>
          <w:szCs w:val="20"/>
        </w:rPr>
        <w:t>Declaração de inidoneidade para licitar e contratar</w:t>
      </w:r>
      <w:r w:rsidRPr="00E45A88">
        <w:rPr>
          <w:rFonts w:asciiTheme="majorHAnsi" w:eastAsia="Arial" w:hAnsiTheme="majorHAnsi" w:cstheme="majorHAnsi"/>
          <w:sz w:val="20"/>
          <w:szCs w:val="20"/>
        </w:rPr>
        <w:t>, quando praticadas as condutas descritas nas alíneas “e”, “f”, “g” e “h” do subitem acima deste Contrato, bem como nas alíneas “b”, “c” e “d”, que justifiquem a imposição de penalidade mais grave (</w:t>
      </w:r>
      <w:hyperlink r:id="rId41" w:anchor="art156§5" w:history="1">
        <w:r w:rsidRPr="00E45A88">
          <w:rPr>
            <w:rStyle w:val="Hyperlink"/>
            <w:rFonts w:asciiTheme="majorHAnsi" w:eastAsia="Arial" w:hAnsiTheme="majorHAnsi" w:cstheme="majorHAnsi"/>
            <w:sz w:val="20"/>
            <w:szCs w:val="20"/>
          </w:rPr>
          <w:t>art. 156, §5º da Lei nº 14.133, de 2021</w:t>
        </w:r>
      </w:hyperlink>
      <w:r w:rsidRPr="00E45A88">
        <w:rPr>
          <w:rFonts w:asciiTheme="majorHAnsi" w:eastAsia="Arial" w:hAnsiTheme="majorHAnsi" w:cstheme="majorHAnsi"/>
          <w:sz w:val="20"/>
          <w:szCs w:val="20"/>
        </w:rPr>
        <w:t>).</w:t>
      </w:r>
    </w:p>
    <w:p w14:paraId="376B5A00" w14:textId="77777777" w:rsidR="00AF65CB" w:rsidRPr="00071709" w:rsidRDefault="00AF65CB" w:rsidP="00AF65CB">
      <w:pPr>
        <w:pStyle w:val="PargrafodaLista"/>
        <w:numPr>
          <w:ilvl w:val="0"/>
          <w:numId w:val="31"/>
        </w:numPr>
        <w:suppressAutoHyphens/>
        <w:spacing w:before="120" w:afterLines="120" w:after="288" w:line="312" w:lineRule="auto"/>
        <w:ind w:left="851" w:firstLine="0"/>
        <w:jc w:val="both"/>
        <w:rPr>
          <w:rFonts w:asciiTheme="majorHAnsi" w:eastAsia="Arial" w:hAnsiTheme="majorHAnsi" w:cstheme="majorHAnsi"/>
          <w:sz w:val="20"/>
          <w:szCs w:val="20"/>
        </w:rPr>
      </w:pPr>
      <w:r w:rsidRPr="00E45A88">
        <w:rPr>
          <w:rFonts w:asciiTheme="majorHAnsi" w:eastAsia="Arial" w:hAnsiTheme="majorHAnsi" w:cstheme="majorHAnsi"/>
          <w:b/>
          <w:bCs/>
          <w:sz w:val="20"/>
          <w:szCs w:val="20"/>
        </w:rPr>
        <w:t>Multa:</w:t>
      </w:r>
    </w:p>
    <w:p w14:paraId="2C689582" w14:textId="77777777" w:rsidR="00AF65CB" w:rsidRPr="00E45A88" w:rsidRDefault="00AF65CB" w:rsidP="00AF65CB">
      <w:pPr>
        <w:pStyle w:val="PargrafodaLista"/>
        <w:numPr>
          <w:ilvl w:val="1"/>
          <w:numId w:val="31"/>
        </w:numPr>
        <w:suppressAutoHyphens/>
        <w:spacing w:before="120" w:afterLines="120" w:after="288" w:line="312" w:lineRule="auto"/>
        <w:ind w:left="1418" w:firstLine="0"/>
        <w:jc w:val="both"/>
        <w:rPr>
          <w:rFonts w:asciiTheme="majorHAnsi" w:eastAsia="Arial" w:hAnsiTheme="majorHAnsi" w:cstheme="majorHAnsi"/>
          <w:sz w:val="20"/>
          <w:szCs w:val="20"/>
        </w:rPr>
      </w:pPr>
      <w:r w:rsidRPr="00E45A88">
        <w:rPr>
          <w:rFonts w:asciiTheme="majorHAnsi" w:eastAsia="Arial" w:hAnsiTheme="majorHAnsi" w:cstheme="majorHAnsi"/>
          <w:sz w:val="20"/>
          <w:szCs w:val="20"/>
        </w:rPr>
        <w:t>Moratória de</w:t>
      </w:r>
      <w:r>
        <w:rPr>
          <w:rFonts w:asciiTheme="majorHAnsi" w:eastAsia="Arial" w:hAnsiTheme="majorHAnsi" w:cstheme="majorHAnsi"/>
          <w:sz w:val="20"/>
          <w:szCs w:val="20"/>
        </w:rPr>
        <w:t xml:space="preserve"> </w:t>
      </w:r>
      <w:proofErr w:type="gramStart"/>
      <w:r w:rsidRPr="00E45A88">
        <w:rPr>
          <w:rFonts w:asciiTheme="majorHAnsi" w:eastAsia="Arial" w:hAnsiTheme="majorHAnsi" w:cstheme="majorHAnsi"/>
          <w:color w:val="FF0000"/>
          <w:sz w:val="20"/>
          <w:szCs w:val="20"/>
        </w:rPr>
        <w:t>.....</w:t>
      </w:r>
      <w:proofErr w:type="gramEnd"/>
      <w:r w:rsidRPr="00E45A88">
        <w:rPr>
          <w:rFonts w:asciiTheme="majorHAnsi" w:eastAsia="Arial" w:hAnsiTheme="majorHAnsi" w:cstheme="majorHAnsi"/>
          <w:sz w:val="20"/>
          <w:szCs w:val="20"/>
        </w:rPr>
        <w:t>% (</w:t>
      </w:r>
      <w:r w:rsidRPr="00E45A88">
        <w:rPr>
          <w:rFonts w:asciiTheme="majorHAnsi" w:eastAsia="Arial" w:hAnsiTheme="majorHAnsi" w:cstheme="majorHAnsi"/>
          <w:color w:val="FF0000"/>
          <w:sz w:val="20"/>
          <w:szCs w:val="20"/>
        </w:rPr>
        <w:t>.....</w:t>
      </w:r>
      <w:r w:rsidRPr="00E45A88">
        <w:rPr>
          <w:rFonts w:asciiTheme="majorHAnsi" w:eastAsia="Arial" w:hAnsiTheme="majorHAnsi" w:cstheme="majorHAnsi"/>
          <w:sz w:val="20"/>
          <w:szCs w:val="20"/>
        </w:rPr>
        <w:t xml:space="preserve"> por cento) por dia de atraso injustificado sobre o valor da parcela inadimplida, até o limite de </w:t>
      </w:r>
      <w:r w:rsidRPr="00E45A88">
        <w:rPr>
          <w:rFonts w:asciiTheme="majorHAnsi" w:eastAsia="Arial" w:hAnsiTheme="majorHAnsi" w:cstheme="majorHAnsi"/>
          <w:color w:val="FF0000"/>
          <w:sz w:val="20"/>
          <w:szCs w:val="20"/>
        </w:rPr>
        <w:t>...... (.......)</w:t>
      </w:r>
      <w:r w:rsidRPr="00E45A88">
        <w:rPr>
          <w:rFonts w:asciiTheme="majorHAnsi" w:eastAsia="Arial" w:hAnsiTheme="majorHAnsi" w:cstheme="majorHAnsi"/>
          <w:sz w:val="20"/>
          <w:szCs w:val="20"/>
        </w:rPr>
        <w:t xml:space="preserve"> dias;</w:t>
      </w:r>
    </w:p>
    <w:p w14:paraId="612158F4" w14:textId="0DD5B954" w:rsidR="00AF65CB" w:rsidRPr="0089250E" w:rsidRDefault="00AF65CB" w:rsidP="00AF65CB">
      <w:pPr>
        <w:pStyle w:val="PargrafodaLista"/>
        <w:numPr>
          <w:ilvl w:val="1"/>
          <w:numId w:val="31"/>
        </w:numPr>
        <w:suppressAutoHyphens/>
        <w:spacing w:before="120" w:afterLines="120" w:after="288" w:line="312" w:lineRule="auto"/>
        <w:ind w:left="1418" w:firstLine="0"/>
        <w:jc w:val="both"/>
        <w:rPr>
          <w:rFonts w:asciiTheme="majorHAnsi" w:eastAsia="Arial" w:hAnsiTheme="majorHAnsi" w:cstheme="majorHAnsi"/>
          <w:sz w:val="20"/>
          <w:szCs w:val="20"/>
        </w:rPr>
      </w:pPr>
      <w:r w:rsidRPr="00E45A88">
        <w:rPr>
          <w:rFonts w:asciiTheme="majorHAnsi" w:eastAsia="Arial" w:hAnsiTheme="majorHAnsi" w:cstheme="majorHAnsi"/>
          <w:i/>
          <w:iCs/>
          <w:color w:val="FF0000"/>
          <w:sz w:val="20"/>
          <w:szCs w:val="20"/>
        </w:rPr>
        <w:t xml:space="preserve">Moratória de </w:t>
      </w:r>
      <w:proofErr w:type="gramStart"/>
      <w:r w:rsidRPr="00E45A88">
        <w:rPr>
          <w:rFonts w:asciiTheme="majorHAnsi" w:eastAsia="Arial" w:hAnsiTheme="majorHAnsi" w:cstheme="majorHAnsi"/>
          <w:i/>
          <w:iCs/>
          <w:color w:val="FF0000"/>
          <w:sz w:val="20"/>
          <w:szCs w:val="20"/>
        </w:rPr>
        <w:t>.....</w:t>
      </w:r>
      <w:proofErr w:type="gramEnd"/>
      <w:r w:rsidRPr="00E45A88">
        <w:rPr>
          <w:rFonts w:asciiTheme="majorHAnsi" w:eastAsia="Arial" w:hAnsiTheme="majorHAnsi" w:cstheme="majorHAnsi"/>
          <w:i/>
          <w:iCs/>
          <w:color w:val="FF0000"/>
          <w:sz w:val="20"/>
          <w:szCs w:val="20"/>
        </w:rPr>
        <w:t xml:space="preserve">% (..... por cento) por dia de atraso injustificado sobre o valor total do contrato, até o máximo de </w:t>
      </w:r>
      <w:proofErr w:type="gramStart"/>
      <w:r w:rsidRPr="00E45A88">
        <w:rPr>
          <w:rFonts w:asciiTheme="majorHAnsi" w:eastAsia="Arial" w:hAnsiTheme="majorHAnsi" w:cstheme="majorHAnsi"/>
          <w:i/>
          <w:iCs/>
          <w:color w:val="FF0000"/>
          <w:sz w:val="20"/>
          <w:szCs w:val="20"/>
        </w:rPr>
        <w:t>.....</w:t>
      </w:r>
      <w:proofErr w:type="gramEnd"/>
      <w:r w:rsidRPr="00E45A88">
        <w:rPr>
          <w:rFonts w:asciiTheme="majorHAnsi" w:eastAsia="Arial" w:hAnsiTheme="majorHAnsi" w:cstheme="majorHAnsi"/>
          <w:i/>
          <w:iCs/>
          <w:color w:val="FF0000"/>
          <w:sz w:val="20"/>
          <w:szCs w:val="20"/>
        </w:rPr>
        <w:t>% (.... por cento), pela inobservância do prazo fixado para apresentação, suplementação ou reposição da garantia.</w:t>
      </w:r>
      <w:r w:rsidR="0089250E">
        <w:rPr>
          <w:rFonts w:asciiTheme="majorHAnsi" w:eastAsia="Arial" w:hAnsiTheme="majorHAnsi" w:cstheme="majorHAnsi"/>
          <w:i/>
          <w:iCs/>
          <w:color w:val="FF0000"/>
          <w:sz w:val="20"/>
          <w:szCs w:val="20"/>
        </w:rPr>
        <w:t>,</w:t>
      </w:r>
    </w:p>
    <w:p w14:paraId="575E80E6" w14:textId="65803AFA" w:rsidR="00AF65CB" w:rsidRPr="0089250E" w:rsidRDefault="0089250E" w:rsidP="0089250E">
      <w:pPr>
        <w:pStyle w:val="PargrafodaLista"/>
        <w:numPr>
          <w:ilvl w:val="2"/>
          <w:numId w:val="31"/>
        </w:numPr>
        <w:suppressAutoHyphens/>
        <w:spacing w:before="120" w:afterLines="120" w:after="288" w:line="312" w:lineRule="auto"/>
        <w:ind w:left="2694" w:hanging="142"/>
        <w:jc w:val="both"/>
        <w:rPr>
          <w:rFonts w:asciiTheme="majorHAnsi" w:eastAsia="Arial" w:hAnsiTheme="majorHAnsi" w:cstheme="majorHAnsi"/>
          <w:sz w:val="20"/>
          <w:szCs w:val="20"/>
        </w:rPr>
      </w:pPr>
      <w:r w:rsidRPr="0089250E">
        <w:rPr>
          <w:rFonts w:asciiTheme="majorHAnsi" w:eastAsia="Arial" w:hAnsiTheme="majorHAnsi" w:cstheme="majorHAnsi"/>
          <w:i/>
          <w:iCs/>
          <w:color w:val="FF0000"/>
          <w:sz w:val="20"/>
          <w:szCs w:val="20"/>
        </w:rPr>
        <w:t xml:space="preserve">O </w:t>
      </w:r>
      <w:r w:rsidR="00AF65CB" w:rsidRPr="0089250E">
        <w:rPr>
          <w:rFonts w:asciiTheme="majorHAnsi" w:eastAsia="Arial" w:hAnsiTheme="majorHAnsi" w:cstheme="majorHAnsi"/>
          <w:i/>
          <w:iCs/>
          <w:color w:val="FF0000"/>
          <w:sz w:val="20"/>
          <w:szCs w:val="20"/>
        </w:rPr>
        <w:t xml:space="preserve">atraso superior a XXXXXX dias autoriza a Administração a promover a extinção do contrato por descumprimento ou cumprimento irregular de suas cláusulas, conforme dispõe o inciso I do </w:t>
      </w:r>
      <w:hyperlink r:id="rId42" w:anchor="art137" w:history="1">
        <w:r w:rsidR="00AF65CB" w:rsidRPr="0089250E">
          <w:rPr>
            <w:rStyle w:val="Hyperlink"/>
            <w:rFonts w:asciiTheme="majorHAnsi" w:eastAsia="Arial" w:hAnsiTheme="majorHAnsi" w:cstheme="majorHAnsi"/>
            <w:i/>
            <w:iCs/>
            <w:sz w:val="20"/>
            <w:szCs w:val="20"/>
          </w:rPr>
          <w:t>art. 137 da Lei nº 14.133, de 2021</w:t>
        </w:r>
      </w:hyperlink>
      <w:r w:rsidR="00AF65CB" w:rsidRPr="0089250E">
        <w:rPr>
          <w:rFonts w:asciiTheme="majorHAnsi" w:eastAsia="Arial" w:hAnsiTheme="majorHAnsi" w:cstheme="majorHAnsi"/>
          <w:i/>
          <w:iCs/>
          <w:color w:val="FF0000"/>
          <w:sz w:val="20"/>
          <w:szCs w:val="20"/>
        </w:rPr>
        <w:t xml:space="preserve">. </w:t>
      </w:r>
    </w:p>
    <w:p w14:paraId="7731691B" w14:textId="77777777" w:rsidR="0089250E" w:rsidRPr="0089250E" w:rsidRDefault="0089250E" w:rsidP="0089250E">
      <w:pPr>
        <w:pStyle w:val="Notaexplicativa"/>
      </w:pPr>
      <w:r w:rsidRPr="0089250E">
        <w:rPr>
          <w:b/>
          <w:bCs/>
        </w:rPr>
        <w:t>Nota Explicativa 1:</w:t>
      </w:r>
      <w:r w:rsidRPr="0089250E">
        <w:t xml:space="preserve"> O art. 156, §3º da Lei nº 14.133, de 2021, esclarece que “a multa não poderá ser inferior a 0,5% (cinco décimos por cento) nem superior a 30% (trinta por cento) do valor do contrato licitado ou celebrado com contratação direta e será aplicada ao responsável por qualquer das infrações administrativas previstas no art. 155 desta Lei”. </w:t>
      </w:r>
    </w:p>
    <w:p w14:paraId="5F6E513A" w14:textId="3D9A3834" w:rsidR="0089250E" w:rsidRPr="00E45A88" w:rsidRDefault="0089250E" w:rsidP="0089250E">
      <w:pPr>
        <w:pStyle w:val="Notaexplicativa"/>
      </w:pPr>
      <w:r w:rsidRPr="0089250E">
        <w:rPr>
          <w:b/>
          <w:bCs/>
        </w:rPr>
        <w:lastRenderedPageBreak/>
        <w:t>Nota Explicativa 2:</w:t>
      </w:r>
      <w:r w:rsidRPr="0089250E">
        <w:t xml:space="preserve"> Recomenda-se suprimir a sanção relativa à apresentação, reposição ou suplementação da garantia caso esta não seja exigida para a contratação.</w:t>
      </w:r>
    </w:p>
    <w:p w14:paraId="75B6C93F" w14:textId="09FA2179" w:rsidR="0089250E" w:rsidRPr="0089250E" w:rsidRDefault="0089250E" w:rsidP="0089250E">
      <w:pPr>
        <w:pStyle w:val="PargrafodaLista"/>
        <w:numPr>
          <w:ilvl w:val="1"/>
          <w:numId w:val="31"/>
        </w:numPr>
        <w:suppressAutoHyphens/>
        <w:spacing w:before="120" w:afterLines="120" w:after="288" w:line="312" w:lineRule="auto"/>
        <w:ind w:left="1418" w:firstLine="0"/>
        <w:jc w:val="both"/>
        <w:rPr>
          <w:rFonts w:asciiTheme="majorHAnsi" w:eastAsia="Arial" w:hAnsiTheme="majorHAnsi" w:cstheme="majorHAnsi"/>
          <w:sz w:val="20"/>
          <w:szCs w:val="20"/>
        </w:rPr>
      </w:pPr>
      <w:bookmarkStart w:id="29" w:name="_Ref138085049"/>
      <w:r w:rsidRPr="0089250E">
        <w:rPr>
          <w:rFonts w:asciiTheme="majorHAnsi" w:eastAsia="Arial" w:hAnsiTheme="majorHAnsi" w:cstheme="majorHAnsi"/>
          <w:sz w:val="20"/>
          <w:szCs w:val="20"/>
        </w:rPr>
        <w:t xml:space="preserve">Compensatória, para as infrações descritas nas alíneas “e” a “h” do subitem </w:t>
      </w:r>
      <w:r>
        <w:rPr>
          <w:rFonts w:asciiTheme="majorHAnsi" w:eastAsia="Arial" w:hAnsiTheme="majorHAnsi" w:cstheme="majorHAnsi"/>
          <w:sz w:val="20"/>
          <w:szCs w:val="20"/>
        </w:rPr>
        <w:fldChar w:fldCharType="begin"/>
      </w:r>
      <w:r>
        <w:rPr>
          <w:rFonts w:asciiTheme="majorHAnsi" w:eastAsia="Arial" w:hAnsiTheme="majorHAnsi" w:cstheme="majorHAnsi"/>
          <w:sz w:val="20"/>
          <w:szCs w:val="20"/>
        </w:rPr>
        <w:instrText xml:space="preserve"> REF _Ref138085090 \r \h </w:instrText>
      </w:r>
      <w:r>
        <w:rPr>
          <w:rFonts w:asciiTheme="majorHAnsi" w:eastAsia="Arial" w:hAnsiTheme="majorHAnsi" w:cstheme="majorHAnsi"/>
          <w:sz w:val="20"/>
          <w:szCs w:val="20"/>
        </w:rPr>
      </w:r>
      <w:r>
        <w:rPr>
          <w:rFonts w:asciiTheme="majorHAnsi" w:eastAsia="Arial" w:hAnsiTheme="majorHAnsi" w:cstheme="majorHAnsi"/>
          <w:sz w:val="20"/>
          <w:szCs w:val="20"/>
        </w:rPr>
        <w:fldChar w:fldCharType="separate"/>
      </w:r>
      <w:r w:rsidR="00C371F6">
        <w:rPr>
          <w:rFonts w:asciiTheme="majorHAnsi" w:eastAsia="Arial" w:hAnsiTheme="majorHAnsi" w:cstheme="majorHAnsi"/>
          <w:sz w:val="20"/>
          <w:szCs w:val="20"/>
        </w:rPr>
        <w:t>13.1</w:t>
      </w:r>
      <w:r>
        <w:rPr>
          <w:rFonts w:asciiTheme="majorHAnsi" w:eastAsia="Arial" w:hAnsiTheme="majorHAnsi" w:cstheme="majorHAnsi"/>
          <w:sz w:val="20"/>
          <w:szCs w:val="20"/>
        </w:rPr>
        <w:fldChar w:fldCharType="end"/>
      </w:r>
      <w:r w:rsidRPr="0089250E">
        <w:rPr>
          <w:rFonts w:asciiTheme="majorHAnsi" w:eastAsia="Arial" w:hAnsiTheme="majorHAnsi" w:cstheme="majorHAnsi"/>
          <w:sz w:val="20"/>
          <w:szCs w:val="20"/>
        </w:rPr>
        <w:t xml:space="preserve">, de </w:t>
      </w:r>
      <w:proofErr w:type="gramStart"/>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w:t>
      </w:r>
      <w:proofErr w:type="gramEnd"/>
      <w:r w:rsidRPr="0089250E">
        <w:rPr>
          <w:rFonts w:asciiTheme="majorHAnsi" w:eastAsia="Arial" w:hAnsiTheme="majorHAnsi" w:cstheme="majorHAnsi"/>
          <w:sz w:val="20"/>
          <w:szCs w:val="20"/>
        </w:rPr>
        <w:t xml:space="preserve"> a </w:t>
      </w:r>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 do valor do Contrato.</w:t>
      </w:r>
      <w:bookmarkEnd w:id="29"/>
    </w:p>
    <w:p w14:paraId="0053642F" w14:textId="7599F7AF" w:rsidR="0089250E" w:rsidRPr="0089250E" w:rsidRDefault="0089250E" w:rsidP="0089250E">
      <w:pPr>
        <w:pStyle w:val="PargrafodaLista"/>
        <w:numPr>
          <w:ilvl w:val="1"/>
          <w:numId w:val="31"/>
        </w:numPr>
        <w:suppressAutoHyphens/>
        <w:spacing w:before="120" w:afterLines="120" w:after="288" w:line="312" w:lineRule="auto"/>
        <w:ind w:left="1418" w:firstLine="0"/>
        <w:jc w:val="both"/>
        <w:rPr>
          <w:rFonts w:asciiTheme="majorHAnsi" w:eastAsia="Arial" w:hAnsiTheme="majorHAnsi" w:cstheme="majorHAnsi"/>
          <w:sz w:val="20"/>
          <w:szCs w:val="20"/>
        </w:rPr>
      </w:pPr>
      <w:r w:rsidRPr="0089250E">
        <w:rPr>
          <w:rFonts w:asciiTheme="majorHAnsi" w:eastAsia="Arial" w:hAnsiTheme="majorHAnsi" w:cstheme="majorHAnsi"/>
          <w:sz w:val="20"/>
          <w:szCs w:val="20"/>
        </w:rPr>
        <w:t xml:space="preserve">Compensatória, para a inexecução total do contrato prevista na alínea “c” do subitem </w:t>
      </w:r>
      <w:r>
        <w:rPr>
          <w:rFonts w:asciiTheme="majorHAnsi" w:eastAsia="Arial" w:hAnsiTheme="majorHAnsi" w:cstheme="majorHAnsi"/>
          <w:sz w:val="20"/>
          <w:szCs w:val="20"/>
        </w:rPr>
        <w:fldChar w:fldCharType="begin"/>
      </w:r>
      <w:r>
        <w:rPr>
          <w:rFonts w:asciiTheme="majorHAnsi" w:eastAsia="Arial" w:hAnsiTheme="majorHAnsi" w:cstheme="majorHAnsi"/>
          <w:sz w:val="20"/>
          <w:szCs w:val="20"/>
        </w:rPr>
        <w:instrText xml:space="preserve"> REF _Ref138085090 \r \h </w:instrText>
      </w:r>
      <w:r>
        <w:rPr>
          <w:rFonts w:asciiTheme="majorHAnsi" w:eastAsia="Arial" w:hAnsiTheme="majorHAnsi" w:cstheme="majorHAnsi"/>
          <w:sz w:val="20"/>
          <w:szCs w:val="20"/>
        </w:rPr>
      </w:r>
      <w:r>
        <w:rPr>
          <w:rFonts w:asciiTheme="majorHAnsi" w:eastAsia="Arial" w:hAnsiTheme="majorHAnsi" w:cstheme="majorHAnsi"/>
          <w:sz w:val="20"/>
          <w:szCs w:val="20"/>
        </w:rPr>
        <w:fldChar w:fldCharType="separate"/>
      </w:r>
      <w:r w:rsidR="00C371F6">
        <w:rPr>
          <w:rFonts w:asciiTheme="majorHAnsi" w:eastAsia="Arial" w:hAnsiTheme="majorHAnsi" w:cstheme="majorHAnsi"/>
          <w:sz w:val="20"/>
          <w:szCs w:val="20"/>
        </w:rPr>
        <w:t>13.1</w:t>
      </w:r>
      <w:r>
        <w:rPr>
          <w:rFonts w:asciiTheme="majorHAnsi" w:eastAsia="Arial" w:hAnsiTheme="majorHAnsi" w:cstheme="majorHAnsi"/>
          <w:sz w:val="20"/>
          <w:szCs w:val="20"/>
        </w:rPr>
        <w:fldChar w:fldCharType="end"/>
      </w:r>
      <w:r w:rsidRPr="0089250E">
        <w:rPr>
          <w:rFonts w:asciiTheme="majorHAnsi" w:eastAsia="Arial" w:hAnsiTheme="majorHAnsi" w:cstheme="majorHAnsi"/>
          <w:sz w:val="20"/>
          <w:szCs w:val="20"/>
        </w:rPr>
        <w:t xml:space="preserve">, de </w:t>
      </w:r>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 xml:space="preserve">% a </w:t>
      </w:r>
      <w:proofErr w:type="gramStart"/>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w:t>
      </w:r>
      <w:proofErr w:type="gramEnd"/>
      <w:r w:rsidRPr="0089250E">
        <w:rPr>
          <w:rFonts w:asciiTheme="majorHAnsi" w:eastAsia="Arial" w:hAnsiTheme="majorHAnsi" w:cstheme="majorHAnsi"/>
          <w:sz w:val="20"/>
          <w:szCs w:val="20"/>
        </w:rPr>
        <w:t xml:space="preserve">  do valor do Contrato. </w:t>
      </w:r>
    </w:p>
    <w:p w14:paraId="1A3720F0" w14:textId="1374DB2F" w:rsidR="0089250E" w:rsidRPr="0089250E" w:rsidRDefault="0089250E" w:rsidP="0089250E">
      <w:pPr>
        <w:pStyle w:val="PargrafodaLista"/>
        <w:numPr>
          <w:ilvl w:val="1"/>
          <w:numId w:val="31"/>
        </w:numPr>
        <w:suppressAutoHyphens/>
        <w:spacing w:before="120" w:afterLines="120" w:after="288" w:line="312" w:lineRule="auto"/>
        <w:ind w:left="1418" w:firstLine="0"/>
        <w:jc w:val="both"/>
        <w:rPr>
          <w:rFonts w:asciiTheme="majorHAnsi" w:eastAsia="Arial" w:hAnsiTheme="majorHAnsi" w:cstheme="majorHAnsi"/>
          <w:sz w:val="20"/>
          <w:szCs w:val="20"/>
        </w:rPr>
      </w:pPr>
      <w:r w:rsidRPr="0089250E">
        <w:rPr>
          <w:rFonts w:asciiTheme="majorHAnsi" w:eastAsia="Arial" w:hAnsiTheme="majorHAnsi" w:cstheme="majorHAnsi"/>
          <w:sz w:val="20"/>
          <w:szCs w:val="20"/>
        </w:rPr>
        <w:t xml:space="preserve">Para infração descrita na alínea “b” do subitem </w:t>
      </w:r>
      <w:r>
        <w:rPr>
          <w:rFonts w:asciiTheme="majorHAnsi" w:eastAsia="Arial" w:hAnsiTheme="majorHAnsi" w:cstheme="majorHAnsi"/>
          <w:sz w:val="20"/>
          <w:szCs w:val="20"/>
        </w:rPr>
        <w:fldChar w:fldCharType="begin"/>
      </w:r>
      <w:r>
        <w:rPr>
          <w:rFonts w:asciiTheme="majorHAnsi" w:eastAsia="Arial" w:hAnsiTheme="majorHAnsi" w:cstheme="majorHAnsi"/>
          <w:sz w:val="20"/>
          <w:szCs w:val="20"/>
        </w:rPr>
        <w:instrText xml:space="preserve"> REF _Ref138085090 \r \h </w:instrText>
      </w:r>
      <w:r>
        <w:rPr>
          <w:rFonts w:asciiTheme="majorHAnsi" w:eastAsia="Arial" w:hAnsiTheme="majorHAnsi" w:cstheme="majorHAnsi"/>
          <w:sz w:val="20"/>
          <w:szCs w:val="20"/>
        </w:rPr>
      </w:r>
      <w:r>
        <w:rPr>
          <w:rFonts w:asciiTheme="majorHAnsi" w:eastAsia="Arial" w:hAnsiTheme="majorHAnsi" w:cstheme="majorHAnsi"/>
          <w:sz w:val="20"/>
          <w:szCs w:val="20"/>
        </w:rPr>
        <w:fldChar w:fldCharType="separate"/>
      </w:r>
      <w:r w:rsidR="00C371F6">
        <w:rPr>
          <w:rFonts w:asciiTheme="majorHAnsi" w:eastAsia="Arial" w:hAnsiTheme="majorHAnsi" w:cstheme="majorHAnsi"/>
          <w:sz w:val="20"/>
          <w:szCs w:val="20"/>
        </w:rPr>
        <w:t>13.1</w:t>
      </w:r>
      <w:r>
        <w:rPr>
          <w:rFonts w:asciiTheme="majorHAnsi" w:eastAsia="Arial" w:hAnsiTheme="majorHAnsi" w:cstheme="majorHAnsi"/>
          <w:sz w:val="20"/>
          <w:szCs w:val="20"/>
        </w:rPr>
        <w:fldChar w:fldCharType="end"/>
      </w:r>
      <w:r w:rsidRPr="0089250E">
        <w:rPr>
          <w:rFonts w:asciiTheme="majorHAnsi" w:eastAsia="Arial" w:hAnsiTheme="majorHAnsi" w:cstheme="majorHAnsi"/>
          <w:sz w:val="20"/>
          <w:szCs w:val="20"/>
        </w:rPr>
        <w:t xml:space="preserve">, a multa será de </w:t>
      </w:r>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 xml:space="preserve"> % a </w:t>
      </w:r>
      <w:r w:rsidRPr="0089250E">
        <w:rPr>
          <w:rFonts w:asciiTheme="majorHAnsi" w:eastAsia="Arial" w:hAnsiTheme="majorHAnsi" w:cstheme="majorHAnsi"/>
          <w:color w:val="FF0000"/>
          <w:sz w:val="20"/>
          <w:szCs w:val="20"/>
        </w:rPr>
        <w:t>...</w:t>
      </w:r>
      <w:proofErr w:type="gramStart"/>
      <w:r w:rsidRPr="0089250E">
        <w:rPr>
          <w:rFonts w:asciiTheme="majorHAnsi" w:eastAsia="Arial" w:hAnsiTheme="majorHAnsi" w:cstheme="majorHAnsi"/>
          <w:sz w:val="20"/>
          <w:szCs w:val="20"/>
        </w:rPr>
        <w:t>%  do</w:t>
      </w:r>
      <w:proofErr w:type="gramEnd"/>
      <w:r w:rsidRPr="0089250E">
        <w:rPr>
          <w:rFonts w:asciiTheme="majorHAnsi" w:eastAsia="Arial" w:hAnsiTheme="majorHAnsi" w:cstheme="majorHAnsi"/>
          <w:sz w:val="20"/>
          <w:szCs w:val="20"/>
        </w:rPr>
        <w:t xml:space="preserve"> valor do Contrato.</w:t>
      </w:r>
    </w:p>
    <w:p w14:paraId="4FF76411" w14:textId="5155875E" w:rsidR="0089250E" w:rsidRPr="0089250E" w:rsidRDefault="0089250E" w:rsidP="0089250E">
      <w:pPr>
        <w:pStyle w:val="PargrafodaLista"/>
        <w:numPr>
          <w:ilvl w:val="1"/>
          <w:numId w:val="31"/>
        </w:numPr>
        <w:suppressAutoHyphens/>
        <w:spacing w:before="120" w:afterLines="120" w:after="288" w:line="312" w:lineRule="auto"/>
        <w:ind w:left="1418" w:firstLine="0"/>
        <w:jc w:val="both"/>
        <w:rPr>
          <w:rFonts w:asciiTheme="majorHAnsi" w:eastAsia="Arial" w:hAnsiTheme="majorHAnsi" w:cstheme="majorHAnsi"/>
          <w:sz w:val="20"/>
          <w:szCs w:val="20"/>
        </w:rPr>
      </w:pPr>
      <w:r w:rsidRPr="0089250E">
        <w:rPr>
          <w:rFonts w:asciiTheme="majorHAnsi" w:eastAsia="Arial" w:hAnsiTheme="majorHAnsi" w:cstheme="majorHAnsi"/>
          <w:sz w:val="20"/>
          <w:szCs w:val="20"/>
        </w:rPr>
        <w:t xml:space="preserve">Para infrações descritas na alínea “d” do subitem </w:t>
      </w:r>
      <w:r>
        <w:rPr>
          <w:rFonts w:asciiTheme="majorHAnsi" w:eastAsia="Arial" w:hAnsiTheme="majorHAnsi" w:cstheme="majorHAnsi"/>
          <w:sz w:val="20"/>
          <w:szCs w:val="20"/>
        </w:rPr>
        <w:fldChar w:fldCharType="begin"/>
      </w:r>
      <w:r>
        <w:rPr>
          <w:rFonts w:asciiTheme="majorHAnsi" w:eastAsia="Arial" w:hAnsiTheme="majorHAnsi" w:cstheme="majorHAnsi"/>
          <w:sz w:val="20"/>
          <w:szCs w:val="20"/>
        </w:rPr>
        <w:instrText xml:space="preserve"> REF _Ref138085090 \r \h </w:instrText>
      </w:r>
      <w:r>
        <w:rPr>
          <w:rFonts w:asciiTheme="majorHAnsi" w:eastAsia="Arial" w:hAnsiTheme="majorHAnsi" w:cstheme="majorHAnsi"/>
          <w:sz w:val="20"/>
          <w:szCs w:val="20"/>
        </w:rPr>
      </w:r>
      <w:r>
        <w:rPr>
          <w:rFonts w:asciiTheme="majorHAnsi" w:eastAsia="Arial" w:hAnsiTheme="majorHAnsi" w:cstheme="majorHAnsi"/>
          <w:sz w:val="20"/>
          <w:szCs w:val="20"/>
        </w:rPr>
        <w:fldChar w:fldCharType="separate"/>
      </w:r>
      <w:r w:rsidR="00C371F6">
        <w:rPr>
          <w:rFonts w:asciiTheme="majorHAnsi" w:eastAsia="Arial" w:hAnsiTheme="majorHAnsi" w:cstheme="majorHAnsi"/>
          <w:sz w:val="20"/>
          <w:szCs w:val="20"/>
        </w:rPr>
        <w:t>13.1</w:t>
      </w:r>
      <w:r>
        <w:rPr>
          <w:rFonts w:asciiTheme="majorHAnsi" w:eastAsia="Arial" w:hAnsiTheme="majorHAnsi" w:cstheme="majorHAnsi"/>
          <w:sz w:val="20"/>
          <w:szCs w:val="20"/>
        </w:rPr>
        <w:fldChar w:fldCharType="end"/>
      </w:r>
      <w:r w:rsidRPr="0089250E">
        <w:rPr>
          <w:rFonts w:asciiTheme="majorHAnsi" w:eastAsia="Arial" w:hAnsiTheme="majorHAnsi" w:cstheme="majorHAnsi"/>
          <w:sz w:val="20"/>
          <w:szCs w:val="20"/>
        </w:rPr>
        <w:t xml:space="preserve">, a multa será de </w:t>
      </w:r>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 xml:space="preserve">% a </w:t>
      </w:r>
      <w:r w:rsidRPr="0089250E">
        <w:rPr>
          <w:rFonts w:asciiTheme="majorHAnsi" w:eastAsia="Arial" w:hAnsiTheme="majorHAnsi" w:cstheme="majorHAnsi"/>
          <w:color w:val="FF0000"/>
          <w:sz w:val="20"/>
          <w:szCs w:val="20"/>
        </w:rPr>
        <w:t>...</w:t>
      </w:r>
      <w:proofErr w:type="gramStart"/>
      <w:r w:rsidRPr="0089250E">
        <w:rPr>
          <w:rFonts w:asciiTheme="majorHAnsi" w:eastAsia="Arial" w:hAnsiTheme="majorHAnsi" w:cstheme="majorHAnsi"/>
          <w:sz w:val="20"/>
          <w:szCs w:val="20"/>
        </w:rPr>
        <w:t>%  do</w:t>
      </w:r>
      <w:proofErr w:type="gramEnd"/>
      <w:r w:rsidRPr="0089250E">
        <w:rPr>
          <w:rFonts w:asciiTheme="majorHAnsi" w:eastAsia="Arial" w:hAnsiTheme="majorHAnsi" w:cstheme="majorHAnsi"/>
          <w:sz w:val="20"/>
          <w:szCs w:val="20"/>
        </w:rPr>
        <w:t xml:space="preserve"> valor do Contrato.</w:t>
      </w:r>
    </w:p>
    <w:p w14:paraId="62AC9E93" w14:textId="2E97DE74" w:rsidR="0089250E" w:rsidRDefault="0089250E" w:rsidP="0089250E">
      <w:pPr>
        <w:pStyle w:val="PargrafodaLista"/>
        <w:numPr>
          <w:ilvl w:val="1"/>
          <w:numId w:val="31"/>
        </w:numPr>
        <w:suppressAutoHyphens/>
        <w:spacing w:before="120" w:afterLines="120" w:after="288" w:line="312" w:lineRule="auto"/>
        <w:ind w:left="1418" w:firstLine="0"/>
        <w:jc w:val="both"/>
        <w:rPr>
          <w:rFonts w:asciiTheme="majorHAnsi" w:eastAsia="Arial" w:hAnsiTheme="majorHAnsi" w:cstheme="majorHAnsi"/>
          <w:sz w:val="20"/>
          <w:szCs w:val="20"/>
        </w:rPr>
      </w:pPr>
      <w:bookmarkStart w:id="30" w:name="_Ref138085060"/>
      <w:r w:rsidRPr="0089250E">
        <w:rPr>
          <w:rFonts w:asciiTheme="majorHAnsi" w:eastAsia="Arial" w:hAnsiTheme="majorHAnsi" w:cstheme="majorHAnsi"/>
          <w:sz w:val="20"/>
          <w:szCs w:val="20"/>
        </w:rPr>
        <w:t xml:space="preserve">Para a infração descrita na alínea “a” do subitem </w:t>
      </w:r>
      <w:r>
        <w:rPr>
          <w:rFonts w:asciiTheme="majorHAnsi" w:eastAsia="Arial" w:hAnsiTheme="majorHAnsi" w:cstheme="majorHAnsi"/>
          <w:sz w:val="20"/>
          <w:szCs w:val="20"/>
        </w:rPr>
        <w:fldChar w:fldCharType="begin"/>
      </w:r>
      <w:r>
        <w:rPr>
          <w:rFonts w:asciiTheme="majorHAnsi" w:eastAsia="Arial" w:hAnsiTheme="majorHAnsi" w:cstheme="majorHAnsi"/>
          <w:sz w:val="20"/>
          <w:szCs w:val="20"/>
        </w:rPr>
        <w:instrText xml:space="preserve"> REF _Ref138085090 \r \h </w:instrText>
      </w:r>
      <w:r>
        <w:rPr>
          <w:rFonts w:asciiTheme="majorHAnsi" w:eastAsia="Arial" w:hAnsiTheme="majorHAnsi" w:cstheme="majorHAnsi"/>
          <w:sz w:val="20"/>
          <w:szCs w:val="20"/>
        </w:rPr>
      </w:r>
      <w:r>
        <w:rPr>
          <w:rFonts w:asciiTheme="majorHAnsi" w:eastAsia="Arial" w:hAnsiTheme="majorHAnsi" w:cstheme="majorHAnsi"/>
          <w:sz w:val="20"/>
          <w:szCs w:val="20"/>
        </w:rPr>
        <w:fldChar w:fldCharType="separate"/>
      </w:r>
      <w:r w:rsidR="00C371F6">
        <w:rPr>
          <w:rFonts w:asciiTheme="majorHAnsi" w:eastAsia="Arial" w:hAnsiTheme="majorHAnsi" w:cstheme="majorHAnsi"/>
          <w:sz w:val="20"/>
          <w:szCs w:val="20"/>
        </w:rPr>
        <w:t>13.1</w:t>
      </w:r>
      <w:r>
        <w:rPr>
          <w:rFonts w:asciiTheme="majorHAnsi" w:eastAsia="Arial" w:hAnsiTheme="majorHAnsi" w:cstheme="majorHAnsi"/>
          <w:sz w:val="20"/>
          <w:szCs w:val="20"/>
        </w:rPr>
        <w:fldChar w:fldCharType="end"/>
      </w:r>
      <w:r w:rsidRPr="0089250E">
        <w:rPr>
          <w:rFonts w:asciiTheme="majorHAnsi" w:eastAsia="Arial" w:hAnsiTheme="majorHAnsi" w:cstheme="majorHAnsi"/>
          <w:sz w:val="20"/>
          <w:szCs w:val="20"/>
        </w:rPr>
        <w:t xml:space="preserve">, a multa será de </w:t>
      </w:r>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 xml:space="preserve">% a </w:t>
      </w:r>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 do valor do Contrato, ressalvadas as seguintes infrações</w:t>
      </w:r>
      <w:bookmarkEnd w:id="30"/>
      <w:r>
        <w:rPr>
          <w:rFonts w:asciiTheme="majorHAnsi" w:eastAsia="Arial" w:hAnsiTheme="majorHAnsi" w:cstheme="majorHAnsi"/>
          <w:sz w:val="20"/>
          <w:szCs w:val="20"/>
        </w:rPr>
        <w:t>:</w:t>
      </w:r>
    </w:p>
    <w:p w14:paraId="54056D9F" w14:textId="353F70AE" w:rsidR="0089250E" w:rsidRPr="0089250E" w:rsidRDefault="0089250E" w:rsidP="0089250E">
      <w:pPr>
        <w:pStyle w:val="PargrafodaLista"/>
        <w:numPr>
          <w:ilvl w:val="2"/>
          <w:numId w:val="31"/>
        </w:numPr>
        <w:suppressAutoHyphens/>
        <w:spacing w:before="120" w:afterLines="120" w:after="288" w:line="312" w:lineRule="auto"/>
        <w:jc w:val="both"/>
        <w:rPr>
          <w:rFonts w:asciiTheme="majorHAnsi" w:eastAsia="Arial" w:hAnsiTheme="majorHAnsi" w:cstheme="majorHAnsi"/>
          <w:i/>
          <w:iCs/>
          <w:color w:val="FF0000"/>
          <w:sz w:val="20"/>
          <w:szCs w:val="20"/>
        </w:rPr>
      </w:pPr>
      <w:r w:rsidRPr="0089250E">
        <w:rPr>
          <w:rFonts w:asciiTheme="majorHAnsi" w:eastAsia="Arial" w:hAnsiTheme="majorHAnsi" w:cstheme="majorHAnsi"/>
          <w:i/>
          <w:iCs/>
          <w:color w:val="FF0000"/>
          <w:sz w:val="20"/>
          <w:szCs w:val="20"/>
        </w:rPr>
        <w:t>[INDICAR ITENS ESPECÍFICOS DE INEXECUÇÃO PARCIAL QUE JUSTIFIQUEM PENA DIVERSA]</w:t>
      </w:r>
    </w:p>
    <w:p w14:paraId="7B2EE181" w14:textId="22108DD6" w:rsidR="0089250E" w:rsidRDefault="0089250E" w:rsidP="00AF65CB">
      <w:pPr>
        <w:pStyle w:val="Notaexplicativa"/>
        <w:rPr>
          <w:rFonts w:asciiTheme="majorHAnsi" w:hAnsiTheme="majorHAnsi" w:cstheme="majorHAnsi"/>
        </w:rPr>
      </w:pPr>
      <w:r w:rsidRPr="0089250E">
        <w:rPr>
          <w:rFonts w:asciiTheme="majorHAnsi" w:hAnsiTheme="majorHAnsi" w:cstheme="majorHAnsi"/>
          <w:b/>
          <w:bCs/>
        </w:rPr>
        <w:t>Nota Explicativa</w:t>
      </w:r>
      <w:r>
        <w:rPr>
          <w:rFonts w:asciiTheme="majorHAnsi" w:hAnsiTheme="majorHAnsi" w:cstheme="majorHAnsi"/>
          <w:b/>
          <w:bCs/>
        </w:rPr>
        <w:t xml:space="preserve"> 1</w:t>
      </w:r>
      <w:r w:rsidRPr="0089250E">
        <w:rPr>
          <w:rFonts w:asciiTheme="majorHAnsi" w:hAnsiTheme="majorHAnsi" w:cstheme="majorHAnsi"/>
          <w:b/>
          <w:bCs/>
        </w:rPr>
        <w:t xml:space="preserve">: </w:t>
      </w:r>
      <w:r w:rsidRPr="0089250E">
        <w:rPr>
          <w:rFonts w:asciiTheme="majorHAnsi" w:hAnsiTheme="majorHAnsi" w:cstheme="majorHAnsi"/>
        </w:rPr>
        <w:t xml:space="preserve">A redação dos itens </w:t>
      </w:r>
      <w:bookmarkStart w:id="31" w:name="_Hlk138165735"/>
      <w:r>
        <w:rPr>
          <w:rFonts w:asciiTheme="majorHAnsi" w:hAnsiTheme="majorHAnsi" w:cstheme="majorHAnsi"/>
        </w:rPr>
        <w:fldChar w:fldCharType="begin"/>
      </w:r>
      <w:r>
        <w:rPr>
          <w:rFonts w:asciiTheme="majorHAnsi" w:hAnsiTheme="majorHAnsi" w:cstheme="majorHAnsi"/>
        </w:rPr>
        <w:instrText xml:space="preserve"> REF _Ref138085049 \r \h </w:instrText>
      </w:r>
      <w:r>
        <w:rPr>
          <w:rFonts w:asciiTheme="majorHAnsi" w:hAnsiTheme="majorHAnsi" w:cstheme="majorHAnsi"/>
        </w:rPr>
      </w:r>
      <w:r>
        <w:rPr>
          <w:rFonts w:asciiTheme="majorHAnsi" w:hAnsiTheme="majorHAnsi" w:cstheme="majorHAnsi"/>
        </w:rPr>
        <w:fldChar w:fldCharType="separate"/>
      </w:r>
      <w:r w:rsidR="00C371F6">
        <w:rPr>
          <w:rFonts w:asciiTheme="majorHAnsi" w:hAnsiTheme="majorHAnsi" w:cstheme="majorHAnsi"/>
        </w:rPr>
        <w:t>3</w:t>
      </w:r>
      <w:r>
        <w:rPr>
          <w:rFonts w:asciiTheme="majorHAnsi" w:hAnsiTheme="majorHAnsi" w:cstheme="majorHAnsi"/>
        </w:rPr>
        <w:fldChar w:fldCharType="end"/>
      </w:r>
      <w:r w:rsidRPr="0089250E">
        <w:rPr>
          <w:rFonts w:asciiTheme="majorHAnsi" w:hAnsiTheme="majorHAnsi" w:cstheme="majorHAnsi"/>
        </w:rPr>
        <w:t xml:space="preserve"> a </w:t>
      </w:r>
      <w:r>
        <w:rPr>
          <w:rFonts w:asciiTheme="majorHAnsi" w:hAnsiTheme="majorHAnsi" w:cstheme="majorHAnsi"/>
        </w:rPr>
        <w:fldChar w:fldCharType="begin"/>
      </w:r>
      <w:r>
        <w:rPr>
          <w:rFonts w:asciiTheme="majorHAnsi" w:hAnsiTheme="majorHAnsi" w:cstheme="majorHAnsi"/>
        </w:rPr>
        <w:instrText xml:space="preserve"> REF _Ref138085060 \r \h </w:instrText>
      </w:r>
      <w:r>
        <w:rPr>
          <w:rFonts w:asciiTheme="majorHAnsi" w:hAnsiTheme="majorHAnsi" w:cstheme="majorHAnsi"/>
        </w:rPr>
      </w:r>
      <w:r>
        <w:rPr>
          <w:rFonts w:asciiTheme="majorHAnsi" w:hAnsiTheme="majorHAnsi" w:cstheme="majorHAnsi"/>
        </w:rPr>
        <w:fldChar w:fldCharType="separate"/>
      </w:r>
      <w:r w:rsidR="00C371F6">
        <w:rPr>
          <w:rFonts w:asciiTheme="majorHAnsi" w:hAnsiTheme="majorHAnsi" w:cstheme="majorHAnsi"/>
        </w:rPr>
        <w:t>7</w:t>
      </w:r>
      <w:r>
        <w:rPr>
          <w:rFonts w:asciiTheme="majorHAnsi" w:hAnsiTheme="majorHAnsi" w:cstheme="majorHAnsi"/>
        </w:rPr>
        <w:fldChar w:fldCharType="end"/>
      </w:r>
      <w:r w:rsidRPr="0089250E">
        <w:rPr>
          <w:rFonts w:asciiTheme="majorHAnsi" w:hAnsiTheme="majorHAnsi" w:cstheme="majorHAnsi"/>
        </w:rPr>
        <w:t xml:space="preserve"> </w:t>
      </w:r>
      <w:bookmarkEnd w:id="31"/>
      <w:r w:rsidRPr="0089250E">
        <w:rPr>
          <w:rFonts w:asciiTheme="majorHAnsi" w:hAnsiTheme="majorHAnsi" w:cstheme="majorHAnsi"/>
        </w:rPr>
        <w:t>é apenas exemplificativa. A ideia é que haja uma multa maior para infrações mais graves e menor para infrações menos graves. Segundo a própria Lei, as infrações sujeitas à declaração inidoneidade são mais graves que as sujeitas à pena de impedimento.</w:t>
      </w:r>
    </w:p>
    <w:p w14:paraId="62159E0E" w14:textId="771853BF" w:rsidR="00AF65CB" w:rsidRPr="00C71A25" w:rsidRDefault="00AF65CB" w:rsidP="00AF65CB">
      <w:pPr>
        <w:pStyle w:val="Notaexplicativa"/>
        <w:rPr>
          <w:rFonts w:asciiTheme="majorHAnsi" w:eastAsia="Arial" w:hAnsiTheme="majorHAnsi" w:cstheme="majorHAnsi"/>
        </w:rPr>
      </w:pPr>
      <w:r w:rsidRPr="00C71A25">
        <w:rPr>
          <w:rFonts w:asciiTheme="majorHAnsi" w:hAnsiTheme="majorHAnsi" w:cstheme="majorHAnsi"/>
          <w:b/>
          <w:bCs/>
        </w:rPr>
        <w:t>Nota Explicativa</w:t>
      </w:r>
      <w:r w:rsidR="0089250E">
        <w:rPr>
          <w:rFonts w:asciiTheme="majorHAnsi" w:hAnsiTheme="majorHAnsi" w:cstheme="majorHAnsi"/>
          <w:b/>
          <w:bCs/>
        </w:rPr>
        <w:t xml:space="preserve"> 2</w:t>
      </w:r>
      <w:r w:rsidRPr="00C71A25">
        <w:rPr>
          <w:rFonts w:asciiTheme="majorHAnsi" w:hAnsiTheme="majorHAnsi" w:cstheme="majorHAnsi"/>
          <w:b/>
          <w:bCs/>
        </w:rPr>
        <w:t>:</w:t>
      </w:r>
      <w:r w:rsidRPr="00C71A25">
        <w:rPr>
          <w:rFonts w:asciiTheme="majorHAnsi" w:hAnsiTheme="majorHAnsi" w:cstheme="majorHAnsi"/>
        </w:rPr>
        <w:t xml:space="preserve"> A </w:t>
      </w:r>
      <w:hyperlink r:id="rId43" w:anchor="art162" w:history="1">
        <w:r w:rsidRPr="00C71A25">
          <w:rPr>
            <w:rStyle w:val="Hyperlink"/>
            <w:rFonts w:asciiTheme="majorHAnsi" w:hAnsiTheme="majorHAnsi" w:cstheme="majorHAnsi"/>
            <w:i w:val="0"/>
            <w:iCs w:val="0"/>
          </w:rPr>
          <w:t>Lei nº 14.133, de 2021 (art. 162, parágrafo único)</w:t>
        </w:r>
      </w:hyperlink>
      <w:r w:rsidRPr="00C71A25">
        <w:rPr>
          <w:rFonts w:asciiTheme="majorHAnsi" w:hAnsiTheme="majorHAnsi" w:cstheme="majorHAnsi"/>
        </w:rPr>
        <w:t>, apregoa que “a aplicação de multa de mora não impedirá que a Administração a converta em compensatória e promova a extinção unilateral do contrato com a aplicação cumulada de outras sanções”. Dessa forma, a Administração deve decidir, caso a caso, de acordo com o objeto, qual o prazo limite para a mora do contratado, a partir do qual a execução da prestação deixa de ser útil e enseja a rescisão do contrato. Lembre-se que esse modelo é apenas uma sugestão; é possível escalonar as multas conforme os dias de atraso, por exemplo.</w:t>
      </w:r>
    </w:p>
    <w:p w14:paraId="725D7253" w14:textId="0D9CBA48" w:rsidR="00AF65CB" w:rsidRPr="00E45A88" w:rsidRDefault="00AF65CB" w:rsidP="00AF65CB">
      <w:pPr>
        <w:pStyle w:val="Nivel2"/>
        <w:spacing w:line="240" w:lineRule="auto"/>
      </w:pPr>
      <w:r w:rsidRPr="00E45A88">
        <w:t xml:space="preserve">A aplicação das sanções previstas neste Contrato não exclui, em hipótese alguma, a obrigação de reparação </w:t>
      </w:r>
      <w:r w:rsidRPr="00FD635E">
        <w:t>integral</w:t>
      </w:r>
      <w:r w:rsidRPr="00E45A88">
        <w:t xml:space="preserve"> do dano causado ao Contratante (</w:t>
      </w:r>
      <w:hyperlink r:id="rId44" w:anchor="art156§9" w:history="1">
        <w:r w:rsidRPr="00E45A88">
          <w:rPr>
            <w:rStyle w:val="Hyperlink"/>
            <w:rFonts w:asciiTheme="majorHAnsi" w:hAnsiTheme="majorHAnsi" w:cstheme="majorHAnsi"/>
          </w:rPr>
          <w:t>art. 156, §9º da Lei nº 14.133, de 2021</w:t>
        </w:r>
      </w:hyperlink>
      <w:r w:rsidRPr="00E45A88">
        <w:t>)</w:t>
      </w:r>
      <w:r w:rsidR="00C32F04">
        <w:t>.</w:t>
      </w:r>
    </w:p>
    <w:p w14:paraId="05F7C1EF" w14:textId="77777777" w:rsidR="00AF65CB" w:rsidRPr="00E45A88" w:rsidRDefault="00AF65CB" w:rsidP="0089250E">
      <w:pPr>
        <w:pStyle w:val="Nivel3"/>
      </w:pPr>
      <w:r w:rsidRPr="00E45A88">
        <w:t xml:space="preserve">Todas as sanções </w:t>
      </w:r>
      <w:r w:rsidRPr="00FD635E">
        <w:t>previstas</w:t>
      </w:r>
      <w:r w:rsidRPr="00E45A88">
        <w:t xml:space="preserve"> neste Contrato poderão ser aplicadas cumulativamente com a multa (</w:t>
      </w:r>
      <w:hyperlink r:id="rId45" w:anchor="art156§7" w:history="1">
        <w:r w:rsidRPr="00E45A88">
          <w:rPr>
            <w:rStyle w:val="Hyperlink"/>
            <w:rFonts w:asciiTheme="majorHAnsi" w:hAnsiTheme="majorHAnsi" w:cstheme="majorHAnsi"/>
          </w:rPr>
          <w:t>art. 156, §7º da Lei nº 14.133, de 2021</w:t>
        </w:r>
      </w:hyperlink>
      <w:r w:rsidRPr="00E45A88">
        <w:t>).</w:t>
      </w:r>
    </w:p>
    <w:p w14:paraId="0CD790F8" w14:textId="77777777" w:rsidR="00AF65CB" w:rsidRPr="00E45A88" w:rsidRDefault="00AF65CB" w:rsidP="00AF65CB">
      <w:pPr>
        <w:pStyle w:val="Nivel3"/>
        <w:spacing w:line="240" w:lineRule="auto"/>
      </w:pPr>
      <w:r w:rsidRPr="00E45A88">
        <w:t xml:space="preserve">Antes da </w:t>
      </w:r>
      <w:r w:rsidRPr="00FD635E">
        <w:t>aplicação</w:t>
      </w:r>
      <w:r w:rsidRPr="00E45A88">
        <w:t xml:space="preserve"> da multa será facultada a defesa do interessado no prazo de 15 (quinze) dias úteis, contado da data de sua intimação (</w:t>
      </w:r>
      <w:hyperlink r:id="rId46" w:anchor="art157" w:history="1">
        <w:r w:rsidRPr="00E45A88">
          <w:rPr>
            <w:rStyle w:val="Hyperlink"/>
            <w:rFonts w:asciiTheme="majorHAnsi" w:hAnsiTheme="majorHAnsi" w:cstheme="majorHAnsi"/>
          </w:rPr>
          <w:t>art. 157 da Lei nº 14.133, de 2021</w:t>
        </w:r>
      </w:hyperlink>
      <w:r w:rsidRPr="00E45A88">
        <w:t>)</w:t>
      </w:r>
    </w:p>
    <w:p w14:paraId="44E134D6" w14:textId="77777777" w:rsidR="00AF65CB" w:rsidRPr="00E45A88" w:rsidRDefault="00AF65CB" w:rsidP="00AF65CB">
      <w:pPr>
        <w:pStyle w:val="Nivel3"/>
        <w:spacing w:line="240" w:lineRule="auto"/>
      </w:pPr>
      <w:r w:rsidRPr="00E45A88">
        <w:t xml:space="preserve">Se a multa aplicada e as indenizações cabíveis forem superiores ao valor do pagamento eventualmente devido </w:t>
      </w:r>
      <w:r w:rsidRPr="00FD635E">
        <w:t>pelo</w:t>
      </w:r>
      <w:r w:rsidRPr="00E45A88">
        <w:t xml:space="preserve"> Contratante ao Contratado, além da perda desse valor, a diferença será descontada da garantia prestada ou será cobrada judicialmente (</w:t>
      </w:r>
      <w:hyperlink r:id="rId47" w:anchor="art156§8" w:history="1">
        <w:r w:rsidRPr="00E45A88">
          <w:rPr>
            <w:rStyle w:val="Hyperlink"/>
            <w:rFonts w:asciiTheme="majorHAnsi" w:hAnsiTheme="majorHAnsi" w:cstheme="majorHAnsi"/>
          </w:rPr>
          <w:t>art. 156, §8º da Lei nº 14.133, de 2021</w:t>
        </w:r>
      </w:hyperlink>
      <w:r w:rsidRPr="00E45A88">
        <w:t>).</w:t>
      </w:r>
    </w:p>
    <w:p w14:paraId="0EB4DF2B" w14:textId="77777777" w:rsidR="00AF65CB" w:rsidRPr="00E45A88" w:rsidRDefault="00AF65CB" w:rsidP="00AF65CB">
      <w:pPr>
        <w:pStyle w:val="Nivel3"/>
        <w:spacing w:line="240" w:lineRule="auto"/>
      </w:pPr>
      <w:r w:rsidRPr="00E45A88">
        <w:t xml:space="preserve">Previamente ao encaminhamento à cobrança judicial, a multa poderá ser recolhida administrativamente </w:t>
      </w:r>
      <w:r w:rsidRPr="00FD635E">
        <w:t>no</w:t>
      </w:r>
      <w:r w:rsidRPr="00E45A88">
        <w:t xml:space="preserve"> prazo máximo de </w:t>
      </w:r>
      <w:r w:rsidRPr="00B52CB7">
        <w:rPr>
          <w:iCs/>
          <w:color w:val="FF0000"/>
        </w:rPr>
        <w:t>XX (XXXX)</w:t>
      </w:r>
      <w:r w:rsidRPr="00E45A88">
        <w:rPr>
          <w:i/>
          <w:iCs/>
          <w:color w:val="FF0000"/>
        </w:rPr>
        <w:t xml:space="preserve"> </w:t>
      </w:r>
      <w:r w:rsidRPr="00E45A88">
        <w:t>dias, a contar da data do recebimento da comunicação enviada pela autoridade competente.</w:t>
      </w:r>
      <w:bookmarkStart w:id="32" w:name="_Hlk78351618"/>
      <w:bookmarkEnd w:id="32"/>
    </w:p>
    <w:p w14:paraId="4BE23DE7" w14:textId="77777777" w:rsidR="00AF65CB" w:rsidRPr="00E45A88" w:rsidRDefault="00AF65CB" w:rsidP="00AF65CB">
      <w:pPr>
        <w:pStyle w:val="Nivel2"/>
        <w:spacing w:line="240" w:lineRule="auto"/>
      </w:pPr>
      <w:r w:rsidRPr="00E45A88">
        <w:t xml:space="preserve">A aplicação das </w:t>
      </w:r>
      <w:r w:rsidRPr="00FD635E">
        <w:t>sanções</w:t>
      </w:r>
      <w:r w:rsidRPr="00E45A88">
        <w:t xml:space="preserve"> realizar-se-á em processo administrativo que assegure o contraditório e a ampla defesa ao Contratado, observando-se o procedimento previsto no </w:t>
      </w:r>
      <w:r w:rsidRPr="00E45A88">
        <w:rPr>
          <w:bCs/>
          <w:i/>
        </w:rPr>
        <w:t>caput</w:t>
      </w:r>
      <w:r w:rsidRPr="00E45A88">
        <w:rPr>
          <w:b/>
          <w:bCs/>
        </w:rPr>
        <w:t xml:space="preserve"> </w:t>
      </w:r>
      <w:r w:rsidRPr="00E45A88">
        <w:t xml:space="preserve">e parágrafos do </w:t>
      </w:r>
      <w:hyperlink r:id="rId48" w:anchor="art158" w:history="1">
        <w:r w:rsidRPr="00E45A88">
          <w:rPr>
            <w:rStyle w:val="Hyperlink"/>
            <w:rFonts w:asciiTheme="majorHAnsi" w:hAnsiTheme="majorHAnsi" w:cstheme="majorHAnsi"/>
          </w:rPr>
          <w:t>art. 158 da Lei nº 14.133, de 2021</w:t>
        </w:r>
      </w:hyperlink>
      <w:r w:rsidRPr="00E45A88">
        <w:t>, para as penalidades de impedimento de licitar e contratar e de declaração de inidoneidade para licitar ou contratar.</w:t>
      </w:r>
    </w:p>
    <w:p w14:paraId="416D931F" w14:textId="77777777" w:rsidR="00AF65CB" w:rsidRPr="00E45A88" w:rsidRDefault="00AF65CB" w:rsidP="00AF65CB">
      <w:pPr>
        <w:pStyle w:val="Nivel2"/>
        <w:spacing w:line="240" w:lineRule="auto"/>
        <w:rPr>
          <w:rFonts w:asciiTheme="majorHAnsi" w:hAnsiTheme="majorHAnsi" w:cstheme="majorHAnsi"/>
        </w:rPr>
      </w:pPr>
      <w:r w:rsidRPr="00E45A88">
        <w:rPr>
          <w:rFonts w:asciiTheme="majorHAnsi" w:hAnsiTheme="majorHAnsi" w:cstheme="majorHAnsi"/>
        </w:rPr>
        <w:t xml:space="preserve">Na </w:t>
      </w:r>
      <w:r w:rsidRPr="00FD635E">
        <w:t>aplicação</w:t>
      </w:r>
      <w:r w:rsidRPr="00E45A88">
        <w:rPr>
          <w:rFonts w:asciiTheme="majorHAnsi" w:hAnsiTheme="majorHAnsi" w:cstheme="majorHAnsi"/>
        </w:rPr>
        <w:t xml:space="preserve"> das sanções serão considerados (</w:t>
      </w:r>
      <w:hyperlink r:id="rId49" w:anchor="art156§1" w:history="1">
        <w:r w:rsidRPr="00E45A88">
          <w:rPr>
            <w:rStyle w:val="Hyperlink"/>
            <w:rFonts w:asciiTheme="majorHAnsi" w:hAnsiTheme="majorHAnsi" w:cstheme="majorHAnsi"/>
          </w:rPr>
          <w:t>art. 156, §1º da Lei nº 14.133, de 2021</w:t>
        </w:r>
      </w:hyperlink>
      <w:r w:rsidRPr="00E45A88">
        <w:rPr>
          <w:rFonts w:asciiTheme="majorHAnsi" w:hAnsiTheme="majorHAnsi" w:cstheme="majorHAnsi"/>
        </w:rPr>
        <w:t>):</w:t>
      </w:r>
    </w:p>
    <w:p w14:paraId="23B1DBB0" w14:textId="77777777" w:rsidR="00AF65CB" w:rsidRPr="00E45A88" w:rsidRDefault="00AF65CB" w:rsidP="00AF65CB">
      <w:pPr>
        <w:numPr>
          <w:ilvl w:val="0"/>
          <w:numId w:val="27"/>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E45A88">
        <w:rPr>
          <w:rFonts w:asciiTheme="majorHAnsi" w:eastAsia="Arial" w:hAnsiTheme="majorHAnsi" w:cstheme="majorHAnsi"/>
          <w:sz w:val="20"/>
          <w:szCs w:val="20"/>
        </w:rPr>
        <w:t>A natureza e a gravidade da infração cometida;</w:t>
      </w:r>
    </w:p>
    <w:p w14:paraId="7945B717" w14:textId="77777777" w:rsidR="00AF65CB" w:rsidRPr="00E45A88" w:rsidRDefault="00AF65CB" w:rsidP="00AF65CB">
      <w:pPr>
        <w:numPr>
          <w:ilvl w:val="0"/>
          <w:numId w:val="27"/>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E45A88">
        <w:rPr>
          <w:rFonts w:asciiTheme="majorHAnsi" w:eastAsia="Arial" w:hAnsiTheme="majorHAnsi" w:cstheme="majorHAnsi"/>
          <w:sz w:val="20"/>
          <w:szCs w:val="20"/>
        </w:rPr>
        <w:t>As peculiaridades do caso concreto;</w:t>
      </w:r>
    </w:p>
    <w:p w14:paraId="028DEA7D" w14:textId="77777777" w:rsidR="00AF65CB" w:rsidRPr="00E45A88" w:rsidRDefault="00AF65CB" w:rsidP="00AF65CB">
      <w:pPr>
        <w:numPr>
          <w:ilvl w:val="0"/>
          <w:numId w:val="27"/>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E45A88">
        <w:rPr>
          <w:rFonts w:asciiTheme="majorHAnsi" w:eastAsia="Arial" w:hAnsiTheme="majorHAnsi" w:cstheme="majorHAnsi"/>
          <w:sz w:val="20"/>
          <w:szCs w:val="20"/>
        </w:rPr>
        <w:t>As circunstâncias agravantes ou atenuantes;</w:t>
      </w:r>
    </w:p>
    <w:p w14:paraId="19697E13" w14:textId="77777777" w:rsidR="00AF65CB" w:rsidRPr="00E45A88" w:rsidRDefault="00AF65CB" w:rsidP="00AF65CB">
      <w:pPr>
        <w:numPr>
          <w:ilvl w:val="0"/>
          <w:numId w:val="27"/>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E45A88">
        <w:rPr>
          <w:rFonts w:asciiTheme="majorHAnsi" w:eastAsia="Arial" w:hAnsiTheme="majorHAnsi" w:cstheme="majorHAnsi"/>
          <w:sz w:val="20"/>
          <w:szCs w:val="20"/>
        </w:rPr>
        <w:t>Os danos que dela provierem para o Contratante;</w:t>
      </w:r>
    </w:p>
    <w:p w14:paraId="7F166F60" w14:textId="77777777" w:rsidR="00AF65CB" w:rsidRPr="00E45A88" w:rsidRDefault="00AF65CB" w:rsidP="00AF65CB">
      <w:pPr>
        <w:numPr>
          <w:ilvl w:val="0"/>
          <w:numId w:val="27"/>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E45A88">
        <w:rPr>
          <w:rFonts w:asciiTheme="majorHAnsi" w:eastAsia="Arial" w:hAnsiTheme="majorHAnsi" w:cstheme="majorHAnsi"/>
          <w:sz w:val="20"/>
          <w:szCs w:val="20"/>
        </w:rPr>
        <w:lastRenderedPageBreak/>
        <w:t>A implantação ou o aperfeiçoamento de programa de integridade, conforme normas e orientações dos órgãos de controle.</w:t>
      </w:r>
    </w:p>
    <w:p w14:paraId="1ABBA9DE" w14:textId="77777777" w:rsidR="00AF65CB" w:rsidRPr="00E45A88" w:rsidRDefault="00AF65CB" w:rsidP="00AF65CB">
      <w:pPr>
        <w:pStyle w:val="Nivel2"/>
        <w:spacing w:line="240" w:lineRule="auto"/>
      </w:pPr>
      <w:r w:rsidRPr="00E45A88">
        <w:t xml:space="preserve">Os atos previstos como infrações administrativas na </w:t>
      </w:r>
      <w:hyperlink r:id="rId50" w:history="1">
        <w:r w:rsidRPr="00E45A88">
          <w:rPr>
            <w:rStyle w:val="Hyperlink"/>
            <w:rFonts w:asciiTheme="majorHAnsi" w:hAnsiTheme="majorHAnsi" w:cstheme="majorHAnsi"/>
          </w:rPr>
          <w:t>Lei nº 14.133, de 2021</w:t>
        </w:r>
      </w:hyperlink>
      <w:r w:rsidRPr="00E45A88">
        <w:t xml:space="preserve">, ou em outras leis de licitações e contratos da Administração Pública que também sejam tipificados como atos lesivos na </w:t>
      </w:r>
      <w:hyperlink r:id="rId51" w:history="1">
        <w:r w:rsidRPr="00E45A88">
          <w:rPr>
            <w:rStyle w:val="Hyperlink"/>
            <w:rFonts w:asciiTheme="majorHAnsi" w:hAnsiTheme="majorHAnsi" w:cstheme="majorHAnsi"/>
          </w:rPr>
          <w:t>Lei nº 12.846, de 2013</w:t>
        </w:r>
      </w:hyperlink>
      <w:r w:rsidRPr="00E45A88">
        <w:t>, serão apurados e julgados conjuntamente, nos mesmos autos, observados o rito procedimental e autoridade competente definidos na referida Lei (</w:t>
      </w:r>
      <w:hyperlink r:id="rId52" w:history="1">
        <w:r w:rsidRPr="00E45A88">
          <w:rPr>
            <w:rStyle w:val="Hyperlink"/>
            <w:rFonts w:asciiTheme="majorHAnsi" w:hAnsiTheme="majorHAnsi" w:cstheme="majorHAnsi"/>
          </w:rPr>
          <w:t>art. 159</w:t>
        </w:r>
      </w:hyperlink>
      <w:r w:rsidRPr="00E45A88">
        <w:rPr>
          <w:rStyle w:val="Hyperlink"/>
          <w:rFonts w:asciiTheme="majorHAnsi" w:hAnsiTheme="majorHAnsi" w:cstheme="majorHAnsi"/>
        </w:rPr>
        <w:t xml:space="preserve"> da Lei nº 14.133, de 2021</w:t>
      </w:r>
      <w:r w:rsidRPr="00E45A88">
        <w:t>).</w:t>
      </w:r>
    </w:p>
    <w:p w14:paraId="2C706405" w14:textId="77777777" w:rsidR="00AF65CB" w:rsidRPr="00E45A88" w:rsidRDefault="00AF65CB" w:rsidP="00AF65CB">
      <w:pPr>
        <w:pStyle w:val="Nivel2"/>
        <w:spacing w:line="240" w:lineRule="auto"/>
        <w:rPr>
          <w:i/>
          <w:iCs/>
        </w:rPr>
      </w:pPr>
      <w:r w:rsidRPr="00E45A88">
        <w:t xml:space="preserve">A personalidade jurídica do Contratado poderá ser desconsiderada sempre que utilizada com abuso do direito para </w:t>
      </w:r>
      <w:r w:rsidRPr="00FD635E">
        <w:t>facilitar</w:t>
      </w:r>
      <w:r w:rsidRPr="00E45A88">
        <w:t>,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3" w:anchor="art160" w:history="1">
        <w:r w:rsidRPr="00E45A88">
          <w:rPr>
            <w:rStyle w:val="Hyperlink"/>
            <w:rFonts w:asciiTheme="majorHAnsi" w:hAnsiTheme="majorHAnsi" w:cstheme="majorHAnsi"/>
          </w:rPr>
          <w:t>art. 160 da Lei nº 14.133, de 2021</w:t>
        </w:r>
      </w:hyperlink>
      <w:r w:rsidRPr="00E45A88">
        <w:t>).</w:t>
      </w:r>
    </w:p>
    <w:p w14:paraId="6EB9DA65" w14:textId="77777777" w:rsidR="00AF65CB" w:rsidRPr="00E45A88" w:rsidRDefault="00AF65CB" w:rsidP="00AF65CB">
      <w:pPr>
        <w:pStyle w:val="Nivel2"/>
        <w:spacing w:line="240" w:lineRule="auto"/>
        <w:rPr>
          <w:i/>
          <w:iCs/>
        </w:rPr>
      </w:pPr>
      <w:r w:rsidRPr="00E45A88">
        <w:t xml:space="preserve"> O Contratante deverá, no prazo máximo 15 (quinze) dias úteis, contado da data de aplicação da sanção, informar e </w:t>
      </w:r>
      <w:r w:rsidRPr="00FD635E">
        <w:t>manter</w:t>
      </w:r>
      <w:r w:rsidRPr="00E45A88">
        <w:t xml:space="preserve"> atualizados os dados relativos às sanções por ela aplicadas, para fins de publicidade no Cadastro Nacional de Empresas Inidôneas e Suspensas (CEIS) e no Cadastro Nacional de Empresas Punidas (CNEP), instituídos no âmbito do Poder Executivo federal (</w:t>
      </w:r>
      <w:hyperlink r:id="rId54" w:anchor="art161" w:history="1">
        <w:r w:rsidRPr="00E45A88">
          <w:rPr>
            <w:rStyle w:val="Hyperlink"/>
            <w:rFonts w:asciiTheme="majorHAnsi" w:hAnsiTheme="majorHAnsi" w:cstheme="majorHAnsi"/>
          </w:rPr>
          <w:t>art. 161 da Lei nº 14.133, de 2021</w:t>
        </w:r>
      </w:hyperlink>
      <w:r w:rsidRPr="00E45A88">
        <w:t>).</w:t>
      </w:r>
    </w:p>
    <w:p w14:paraId="6AFC58F0" w14:textId="77777777" w:rsidR="00AF65CB" w:rsidRPr="00E45A88" w:rsidRDefault="00AF65CB" w:rsidP="00AF65CB">
      <w:pPr>
        <w:pStyle w:val="Nivel2"/>
        <w:spacing w:line="240" w:lineRule="auto"/>
        <w:rPr>
          <w:i/>
          <w:iCs/>
        </w:rPr>
      </w:pPr>
      <w:r w:rsidRPr="00E45A88">
        <w:t xml:space="preserve">As </w:t>
      </w:r>
      <w:r w:rsidRPr="00FD635E">
        <w:t>sanções</w:t>
      </w:r>
      <w:r w:rsidRPr="00E45A88">
        <w:t xml:space="preserve"> de impedimento de licitar e contratar e declaração de inidoneidade para licitar ou contratar são passíveis de reabilitação na forma do </w:t>
      </w:r>
      <w:hyperlink r:id="rId55" w:anchor="163" w:history="1">
        <w:r w:rsidRPr="00E45A88">
          <w:rPr>
            <w:rStyle w:val="Hyperlink"/>
            <w:rFonts w:asciiTheme="majorHAnsi" w:hAnsiTheme="majorHAnsi" w:cstheme="majorHAnsi"/>
          </w:rPr>
          <w:t>art. 163 da Lei nº 14.133/21</w:t>
        </w:r>
      </w:hyperlink>
      <w:r w:rsidRPr="00E45A88">
        <w:t>.</w:t>
      </w:r>
    </w:p>
    <w:p w14:paraId="6DECDFF4" w14:textId="77777777" w:rsidR="00AF65CB" w:rsidRPr="00E45A88" w:rsidRDefault="00AF65CB" w:rsidP="00AF65CB">
      <w:pPr>
        <w:pStyle w:val="Nivel2"/>
        <w:spacing w:line="240" w:lineRule="auto"/>
      </w:pPr>
      <w:r w:rsidRPr="00E45A88">
        <w:t xml:space="preserve">Os débitos </w:t>
      </w:r>
      <w:r w:rsidRPr="00FD635E">
        <w:t>do</w:t>
      </w:r>
      <w:r w:rsidRPr="00E45A88">
        <w:t xml:space="preserve">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w:t>
      </w:r>
    </w:p>
    <w:p w14:paraId="33587BB8" w14:textId="0FFF45C8" w:rsidR="00AF65CB" w:rsidRPr="00FD635E" w:rsidRDefault="00AF65CB" w:rsidP="00AF65CB">
      <w:pPr>
        <w:pStyle w:val="Nivel01"/>
        <w:spacing w:after="0"/>
        <w:ind w:left="567" w:hanging="567"/>
      </w:pPr>
      <w:r w:rsidRPr="00FD635E">
        <w:t xml:space="preserve">CLÁUSULA DÉCIMA </w:t>
      </w:r>
      <w:r w:rsidR="00013535">
        <w:t>QUARTA</w:t>
      </w:r>
      <w:r w:rsidRPr="00FD635E">
        <w:t xml:space="preserve"> </w:t>
      </w:r>
      <w:r>
        <w:t>-</w:t>
      </w:r>
      <w:r w:rsidRPr="00FD635E">
        <w:t xml:space="preserve"> DA EXTINÇÃO CONTRATUAL</w:t>
      </w:r>
    </w:p>
    <w:p w14:paraId="648F00DB" w14:textId="3D7DE3A8" w:rsidR="00AF65CB" w:rsidRPr="00E45A88" w:rsidRDefault="00AF65CB" w:rsidP="00AF65CB">
      <w:pPr>
        <w:pStyle w:val="Nvel2-Red"/>
        <w:spacing w:line="240" w:lineRule="auto"/>
      </w:pPr>
      <w:bookmarkStart w:id="33" w:name="_Ref127323919"/>
      <w:r w:rsidRPr="00E45A88">
        <w:t xml:space="preserve">O contrato </w:t>
      </w:r>
      <w:r w:rsidR="00583B2F">
        <w:t>será extinto</w:t>
      </w:r>
      <w:r w:rsidRPr="00E45A88">
        <w:t xml:space="preserve"> quando cumpridas as obrigações de ambas as partes, ainda que isso ocorra antes do prazo estipulado para tanto.</w:t>
      </w:r>
      <w:bookmarkEnd w:id="33"/>
    </w:p>
    <w:p w14:paraId="5D20C88B" w14:textId="77777777" w:rsidR="00AF65CB" w:rsidRPr="00E45A88" w:rsidRDefault="00AF65CB" w:rsidP="00AF65CB">
      <w:pPr>
        <w:pStyle w:val="Nvel2-Red"/>
        <w:spacing w:line="240" w:lineRule="auto"/>
      </w:pPr>
      <w:bookmarkStart w:id="34" w:name="_Ref127323921"/>
      <w:r w:rsidRPr="00E45A88">
        <w:t xml:space="preserve">Se as </w:t>
      </w:r>
      <w:r w:rsidRPr="00FD635E">
        <w:t>obrigações</w:t>
      </w:r>
      <w:r w:rsidRPr="00E45A88">
        <w:t xml:space="preserve"> não forem cumpridas no prazo estipulado, a vigência ficará prorrogada até a conclusão do objeto, caso em que deverá a Administração providenciar a readequação do cronograma fixado para o contrato.</w:t>
      </w:r>
      <w:bookmarkEnd w:id="34"/>
    </w:p>
    <w:p w14:paraId="4DBA676B" w14:textId="77777777" w:rsidR="00AF65CB" w:rsidRPr="0064490F" w:rsidRDefault="00AF65CB" w:rsidP="00583B2F">
      <w:pPr>
        <w:pStyle w:val="Nvel3-R"/>
      </w:pPr>
      <w:bookmarkStart w:id="35" w:name="_Ref127323922"/>
      <w:r w:rsidRPr="0064490F">
        <w:t>Quando a não conclusão do contrato referida no item anterior decorrer de culpa do contratado:</w:t>
      </w:r>
      <w:bookmarkEnd w:id="35"/>
    </w:p>
    <w:p w14:paraId="031E556F" w14:textId="77777777" w:rsidR="00AF65CB" w:rsidRPr="00E45A88" w:rsidRDefault="00AF65CB" w:rsidP="00583B2F">
      <w:pPr>
        <w:numPr>
          <w:ilvl w:val="0"/>
          <w:numId w:val="20"/>
        </w:numPr>
        <w:suppressAutoHyphens/>
        <w:spacing w:before="120" w:afterLines="120" w:after="288" w:line="312" w:lineRule="auto"/>
        <w:ind w:left="1134" w:firstLine="0"/>
        <w:contextualSpacing/>
        <w:jc w:val="both"/>
        <w:rPr>
          <w:rFonts w:asciiTheme="majorHAnsi" w:eastAsia="Arial" w:hAnsiTheme="majorHAnsi" w:cstheme="majorHAnsi"/>
          <w:color w:val="FF0000"/>
          <w:sz w:val="20"/>
          <w:szCs w:val="20"/>
        </w:rPr>
      </w:pPr>
      <w:r w:rsidRPr="00E45A88">
        <w:rPr>
          <w:rFonts w:asciiTheme="majorHAnsi" w:eastAsia="Arial" w:hAnsiTheme="majorHAnsi" w:cstheme="majorHAnsi"/>
          <w:color w:val="FF0000"/>
          <w:sz w:val="20"/>
          <w:szCs w:val="20"/>
        </w:rPr>
        <w:t xml:space="preserve">Ficará ele constituído em mora, sendo-lhe aplicáveis as respectivas sanções administrativas; e  </w:t>
      </w:r>
    </w:p>
    <w:p w14:paraId="3DC02378" w14:textId="77777777" w:rsidR="00AF65CB" w:rsidRPr="00E45A88" w:rsidRDefault="00AF65CB" w:rsidP="00583B2F">
      <w:pPr>
        <w:numPr>
          <w:ilvl w:val="0"/>
          <w:numId w:val="20"/>
        </w:numPr>
        <w:suppressAutoHyphens/>
        <w:spacing w:before="120" w:afterLines="120" w:after="288" w:line="312" w:lineRule="auto"/>
        <w:ind w:left="1134" w:firstLine="0"/>
        <w:contextualSpacing/>
        <w:jc w:val="both"/>
        <w:rPr>
          <w:rFonts w:asciiTheme="majorHAnsi" w:eastAsia="Arial" w:hAnsiTheme="majorHAnsi" w:cstheme="majorHAnsi"/>
          <w:i/>
          <w:iCs/>
          <w:color w:val="FF0000"/>
          <w:sz w:val="20"/>
          <w:szCs w:val="20"/>
        </w:rPr>
      </w:pPr>
      <w:r w:rsidRPr="00E45A88">
        <w:rPr>
          <w:rFonts w:asciiTheme="majorHAnsi" w:eastAsia="Arial" w:hAnsiTheme="majorHAnsi" w:cstheme="majorHAnsi"/>
          <w:color w:val="FF0000"/>
          <w:sz w:val="20"/>
          <w:szCs w:val="20"/>
        </w:rPr>
        <w:t>Poderá a Administração optar pela extinção do contrato e, nesse caso, adotará as medidas admitidas em lei para a continuidade da execução contratual.</w:t>
      </w:r>
    </w:p>
    <w:p w14:paraId="0F1D8984" w14:textId="3C088993" w:rsidR="00AF65CB" w:rsidRPr="00E45A88" w:rsidRDefault="00AF65CB" w:rsidP="00AF65CB">
      <w:pPr>
        <w:pStyle w:val="Notaexplicativa"/>
        <w:rPr>
          <w:rFonts w:asciiTheme="majorHAnsi" w:eastAsia="Arial" w:hAnsiTheme="majorHAnsi" w:cstheme="majorHAnsi"/>
          <w:color w:val="FF0000"/>
        </w:rPr>
      </w:pPr>
      <w:r w:rsidRPr="00E45A88">
        <w:rPr>
          <w:rFonts w:asciiTheme="majorHAnsi" w:hAnsiTheme="majorHAnsi" w:cstheme="majorHAnsi"/>
          <w:b/>
          <w:bCs/>
        </w:rPr>
        <w:t>Nota Explicativa:</w:t>
      </w:r>
      <w:r w:rsidRPr="00E45A88">
        <w:rPr>
          <w:rFonts w:asciiTheme="majorHAnsi" w:hAnsiTheme="majorHAnsi" w:cstheme="majorHAnsi"/>
        </w:rPr>
        <w:t xml:space="preserve"> Use a redação dos itens </w:t>
      </w:r>
      <w:r w:rsidRPr="00E45A88">
        <w:rPr>
          <w:rFonts w:asciiTheme="majorHAnsi" w:hAnsiTheme="majorHAnsi" w:cstheme="majorHAnsi"/>
        </w:rPr>
        <w:fldChar w:fldCharType="begin"/>
      </w:r>
      <w:r w:rsidRPr="00E45A88">
        <w:rPr>
          <w:rFonts w:asciiTheme="majorHAnsi" w:hAnsiTheme="majorHAnsi" w:cstheme="majorHAnsi"/>
        </w:rPr>
        <w:instrText xml:space="preserve"> REF _Ref127323919 \r \h  \* MERGEFORMAT </w:instrText>
      </w:r>
      <w:r w:rsidRPr="00E45A88">
        <w:rPr>
          <w:rFonts w:asciiTheme="majorHAnsi" w:hAnsiTheme="majorHAnsi" w:cstheme="majorHAnsi"/>
        </w:rPr>
      </w:r>
      <w:r w:rsidRPr="00E45A88">
        <w:rPr>
          <w:rFonts w:asciiTheme="majorHAnsi" w:hAnsiTheme="majorHAnsi" w:cstheme="majorHAnsi"/>
        </w:rPr>
        <w:fldChar w:fldCharType="separate"/>
      </w:r>
      <w:r w:rsidR="00C371F6">
        <w:rPr>
          <w:rFonts w:asciiTheme="majorHAnsi" w:hAnsiTheme="majorHAnsi" w:cstheme="majorHAnsi"/>
        </w:rPr>
        <w:t>14.1</w:t>
      </w:r>
      <w:r w:rsidRPr="00E45A88">
        <w:rPr>
          <w:rFonts w:asciiTheme="majorHAnsi" w:hAnsiTheme="majorHAnsi" w:cstheme="majorHAnsi"/>
        </w:rPr>
        <w:fldChar w:fldCharType="end"/>
      </w:r>
      <w:r w:rsidRPr="00E45A88">
        <w:rPr>
          <w:rFonts w:asciiTheme="majorHAnsi" w:hAnsiTheme="majorHAnsi" w:cstheme="majorHAnsi"/>
        </w:rPr>
        <w:t xml:space="preserve">, </w:t>
      </w:r>
      <w:r w:rsidRPr="00E45A88">
        <w:rPr>
          <w:rFonts w:asciiTheme="majorHAnsi" w:hAnsiTheme="majorHAnsi" w:cstheme="majorHAnsi"/>
        </w:rPr>
        <w:fldChar w:fldCharType="begin"/>
      </w:r>
      <w:r w:rsidRPr="00E45A88">
        <w:rPr>
          <w:rFonts w:asciiTheme="majorHAnsi" w:hAnsiTheme="majorHAnsi" w:cstheme="majorHAnsi"/>
        </w:rPr>
        <w:instrText xml:space="preserve"> REF _Ref127323921 \r \h  \* MERGEFORMAT </w:instrText>
      </w:r>
      <w:r w:rsidRPr="00E45A88">
        <w:rPr>
          <w:rFonts w:asciiTheme="majorHAnsi" w:hAnsiTheme="majorHAnsi" w:cstheme="majorHAnsi"/>
        </w:rPr>
      </w:r>
      <w:r w:rsidRPr="00E45A88">
        <w:rPr>
          <w:rFonts w:asciiTheme="majorHAnsi" w:hAnsiTheme="majorHAnsi" w:cstheme="majorHAnsi"/>
        </w:rPr>
        <w:fldChar w:fldCharType="separate"/>
      </w:r>
      <w:r w:rsidR="00C371F6">
        <w:rPr>
          <w:rFonts w:asciiTheme="majorHAnsi" w:hAnsiTheme="majorHAnsi" w:cstheme="majorHAnsi"/>
        </w:rPr>
        <w:t>14.2</w:t>
      </w:r>
      <w:r w:rsidRPr="00E45A88">
        <w:rPr>
          <w:rFonts w:asciiTheme="majorHAnsi" w:hAnsiTheme="majorHAnsi" w:cstheme="majorHAnsi"/>
        </w:rPr>
        <w:fldChar w:fldCharType="end"/>
      </w:r>
      <w:r w:rsidRPr="00E45A88">
        <w:rPr>
          <w:rFonts w:asciiTheme="majorHAnsi" w:hAnsiTheme="majorHAnsi" w:cstheme="majorHAnsi"/>
        </w:rPr>
        <w:t xml:space="preserve"> e </w:t>
      </w:r>
      <w:r w:rsidRPr="00E45A88">
        <w:rPr>
          <w:rFonts w:asciiTheme="majorHAnsi" w:hAnsiTheme="majorHAnsi" w:cstheme="majorHAnsi"/>
        </w:rPr>
        <w:fldChar w:fldCharType="begin"/>
      </w:r>
      <w:r w:rsidRPr="00E45A88">
        <w:rPr>
          <w:rFonts w:asciiTheme="majorHAnsi" w:hAnsiTheme="majorHAnsi" w:cstheme="majorHAnsi"/>
        </w:rPr>
        <w:instrText xml:space="preserve"> REF _Ref127323922 \r \h  \* MERGEFORMAT </w:instrText>
      </w:r>
      <w:r w:rsidRPr="00E45A88">
        <w:rPr>
          <w:rFonts w:asciiTheme="majorHAnsi" w:hAnsiTheme="majorHAnsi" w:cstheme="majorHAnsi"/>
        </w:rPr>
      </w:r>
      <w:r w:rsidRPr="00E45A88">
        <w:rPr>
          <w:rFonts w:asciiTheme="majorHAnsi" w:hAnsiTheme="majorHAnsi" w:cstheme="majorHAnsi"/>
        </w:rPr>
        <w:fldChar w:fldCharType="separate"/>
      </w:r>
      <w:r w:rsidR="00C371F6">
        <w:rPr>
          <w:rFonts w:asciiTheme="majorHAnsi" w:hAnsiTheme="majorHAnsi" w:cstheme="majorHAnsi"/>
        </w:rPr>
        <w:t>14.2.1</w:t>
      </w:r>
      <w:r w:rsidRPr="00E45A88">
        <w:rPr>
          <w:rFonts w:asciiTheme="majorHAnsi" w:hAnsiTheme="majorHAnsi" w:cstheme="majorHAnsi"/>
        </w:rPr>
        <w:fldChar w:fldCharType="end"/>
      </w:r>
      <w:r w:rsidRPr="00E45A88">
        <w:rPr>
          <w:rFonts w:asciiTheme="majorHAnsi" w:hAnsiTheme="majorHAnsi" w:cstheme="majorHAnsi"/>
        </w:rPr>
        <w:t xml:space="preserve"> para os contratos não-contínuos por escopo (o objeto é contratado para ser prestado em determinado prazo). Ex. Compra pontual de sofás, Aquisição e Instalação de Servidores.</w:t>
      </w:r>
    </w:p>
    <w:p w14:paraId="7B314C0A" w14:textId="77777777" w:rsidR="00AF65CB" w:rsidRPr="00B52CB7" w:rsidRDefault="00AF65CB" w:rsidP="00AF65CB">
      <w:pPr>
        <w:pStyle w:val="ou"/>
      </w:pPr>
      <w:r w:rsidRPr="00B52CB7">
        <w:t>OU</w:t>
      </w:r>
    </w:p>
    <w:p w14:paraId="0ADEFA97" w14:textId="49EEA2D3" w:rsidR="00AF65CB" w:rsidRPr="00E45A88" w:rsidRDefault="00AF65CB" w:rsidP="00AF65CB">
      <w:pPr>
        <w:pStyle w:val="Nvel2-Red"/>
        <w:spacing w:line="240" w:lineRule="auto"/>
      </w:pPr>
      <w:bookmarkStart w:id="36" w:name="_Ref127324035"/>
      <w:r w:rsidRPr="00E45A88">
        <w:t xml:space="preserve">O contrato </w:t>
      </w:r>
      <w:r w:rsidR="00583B2F">
        <w:t>será extinto</w:t>
      </w:r>
      <w:r w:rsidRPr="00E45A88">
        <w:t xml:space="preserve"> quando vencido o prazo nele estipulado, independentemente de terem sido cumpridas ou não as obrigações de ambas as partes contraentes.</w:t>
      </w:r>
      <w:bookmarkEnd w:id="36"/>
    </w:p>
    <w:p w14:paraId="2740359E" w14:textId="6268A0C4" w:rsidR="00AF65CB" w:rsidRPr="00FD635E" w:rsidRDefault="00AF65CB" w:rsidP="00583B2F">
      <w:pPr>
        <w:pStyle w:val="Nvel3-R"/>
      </w:pPr>
      <w:bookmarkStart w:id="37" w:name="_Ref127324049"/>
      <w:r w:rsidRPr="00E45A88">
        <w:lastRenderedPageBreak/>
        <w:t xml:space="preserve">O contrato </w:t>
      </w:r>
      <w:r w:rsidR="00583B2F">
        <w:t>poderá</w:t>
      </w:r>
      <w:r w:rsidRPr="00E45A88">
        <w:t xml:space="preserve"> ser </w:t>
      </w:r>
      <w:r w:rsidRPr="00FD635E">
        <w:t>extinto antes do prazo nele fixado, sem ônus para o Contratante, quando esta não dispuser de créditos orçamentários para sua continuidade ou quando entender que o contrato não mais lhe oferece vantagem.</w:t>
      </w:r>
      <w:bookmarkEnd w:id="37"/>
    </w:p>
    <w:p w14:paraId="6555C22B" w14:textId="77777777" w:rsidR="00AF65CB" w:rsidRDefault="00AF65CB" w:rsidP="00583B2F">
      <w:pPr>
        <w:pStyle w:val="Nvel3-R"/>
      </w:pPr>
      <w:bookmarkStart w:id="38" w:name="_Ref127324055"/>
      <w:r w:rsidRPr="00FD635E">
        <w:t>A extinção nesta hipótese ocorrerá na próxima data de aniversário do contrato, desde que haja a notificação do contratado pelo contratante nesse sentido com pelo menos 2 (dois) meses de antecedência desse dia.</w:t>
      </w:r>
      <w:bookmarkEnd w:id="38"/>
    </w:p>
    <w:p w14:paraId="2606C84F" w14:textId="2B6E3BCF" w:rsidR="00AF65CB" w:rsidRPr="00E45A88" w:rsidRDefault="00AF65CB" w:rsidP="00AF65CB">
      <w:pPr>
        <w:pStyle w:val="Notaexplicativa"/>
        <w:rPr>
          <w:rFonts w:asciiTheme="majorHAnsi" w:hAnsiTheme="majorHAnsi" w:cstheme="majorHAnsi"/>
        </w:rPr>
      </w:pPr>
      <w:r w:rsidRPr="00E45A88">
        <w:rPr>
          <w:rFonts w:asciiTheme="majorHAnsi" w:hAnsiTheme="majorHAnsi" w:cstheme="majorHAnsi"/>
          <w:b/>
          <w:bCs/>
        </w:rPr>
        <w:t>Nota Explicativa 1:</w:t>
      </w:r>
      <w:r w:rsidRPr="00E45A88">
        <w:rPr>
          <w:rFonts w:asciiTheme="majorHAnsi" w:hAnsiTheme="majorHAnsi" w:cstheme="majorHAnsi"/>
        </w:rPr>
        <w:t xml:space="preserve"> Use a redação dos itens </w:t>
      </w:r>
      <w:r w:rsidRPr="00E45A88">
        <w:rPr>
          <w:rFonts w:asciiTheme="majorHAnsi" w:hAnsiTheme="majorHAnsi" w:cstheme="majorHAnsi"/>
        </w:rPr>
        <w:fldChar w:fldCharType="begin"/>
      </w:r>
      <w:r w:rsidRPr="00E45A88">
        <w:rPr>
          <w:rFonts w:asciiTheme="majorHAnsi" w:hAnsiTheme="majorHAnsi" w:cstheme="majorHAnsi"/>
        </w:rPr>
        <w:instrText xml:space="preserve"> REF _Ref127324035 \r \h  \* MERGEFORMAT </w:instrText>
      </w:r>
      <w:r w:rsidRPr="00E45A88">
        <w:rPr>
          <w:rFonts w:asciiTheme="majorHAnsi" w:hAnsiTheme="majorHAnsi" w:cstheme="majorHAnsi"/>
        </w:rPr>
      </w:r>
      <w:r w:rsidRPr="00E45A88">
        <w:rPr>
          <w:rFonts w:asciiTheme="majorHAnsi" w:hAnsiTheme="majorHAnsi" w:cstheme="majorHAnsi"/>
        </w:rPr>
        <w:fldChar w:fldCharType="separate"/>
      </w:r>
      <w:r w:rsidR="00C371F6">
        <w:rPr>
          <w:rFonts w:asciiTheme="majorHAnsi" w:hAnsiTheme="majorHAnsi" w:cstheme="majorHAnsi"/>
        </w:rPr>
        <w:t>14.3</w:t>
      </w:r>
      <w:r w:rsidRPr="00E45A88">
        <w:rPr>
          <w:rFonts w:asciiTheme="majorHAnsi" w:hAnsiTheme="majorHAnsi" w:cstheme="majorHAnsi"/>
        </w:rPr>
        <w:fldChar w:fldCharType="end"/>
      </w:r>
      <w:r w:rsidRPr="00E45A88">
        <w:rPr>
          <w:rFonts w:asciiTheme="majorHAnsi" w:hAnsiTheme="majorHAnsi" w:cstheme="majorHAnsi"/>
        </w:rPr>
        <w:t xml:space="preserve">, </w:t>
      </w:r>
      <w:r w:rsidRPr="00E45A88">
        <w:rPr>
          <w:rFonts w:asciiTheme="majorHAnsi" w:hAnsiTheme="majorHAnsi" w:cstheme="majorHAnsi"/>
        </w:rPr>
        <w:fldChar w:fldCharType="begin"/>
      </w:r>
      <w:r w:rsidRPr="00E45A88">
        <w:rPr>
          <w:rFonts w:asciiTheme="majorHAnsi" w:hAnsiTheme="majorHAnsi" w:cstheme="majorHAnsi"/>
        </w:rPr>
        <w:instrText xml:space="preserve"> REF _Ref127324049 \r \h  \* MERGEFORMAT </w:instrText>
      </w:r>
      <w:r w:rsidRPr="00E45A88">
        <w:rPr>
          <w:rFonts w:asciiTheme="majorHAnsi" w:hAnsiTheme="majorHAnsi" w:cstheme="majorHAnsi"/>
        </w:rPr>
      </w:r>
      <w:r w:rsidRPr="00E45A88">
        <w:rPr>
          <w:rFonts w:asciiTheme="majorHAnsi" w:hAnsiTheme="majorHAnsi" w:cstheme="majorHAnsi"/>
        </w:rPr>
        <w:fldChar w:fldCharType="separate"/>
      </w:r>
      <w:r w:rsidR="00C371F6">
        <w:rPr>
          <w:rFonts w:asciiTheme="majorHAnsi" w:hAnsiTheme="majorHAnsi" w:cstheme="majorHAnsi"/>
        </w:rPr>
        <w:t>14.3.1</w:t>
      </w:r>
      <w:r w:rsidRPr="00E45A88">
        <w:rPr>
          <w:rFonts w:asciiTheme="majorHAnsi" w:hAnsiTheme="majorHAnsi" w:cstheme="majorHAnsi"/>
        </w:rPr>
        <w:fldChar w:fldCharType="end"/>
      </w:r>
      <w:r w:rsidRPr="00E45A88">
        <w:rPr>
          <w:rFonts w:asciiTheme="majorHAnsi" w:hAnsiTheme="majorHAnsi" w:cstheme="majorHAnsi"/>
        </w:rPr>
        <w:t xml:space="preserve">, </w:t>
      </w:r>
      <w:r w:rsidRPr="00E45A88">
        <w:rPr>
          <w:rFonts w:asciiTheme="majorHAnsi" w:hAnsiTheme="majorHAnsi" w:cstheme="majorHAnsi"/>
        </w:rPr>
        <w:fldChar w:fldCharType="begin"/>
      </w:r>
      <w:r w:rsidRPr="00E45A88">
        <w:rPr>
          <w:rFonts w:asciiTheme="majorHAnsi" w:hAnsiTheme="majorHAnsi" w:cstheme="majorHAnsi"/>
        </w:rPr>
        <w:instrText xml:space="preserve"> REF _Ref127324055 \r \h  \* MERGEFORMAT </w:instrText>
      </w:r>
      <w:r w:rsidRPr="00E45A88">
        <w:rPr>
          <w:rFonts w:asciiTheme="majorHAnsi" w:hAnsiTheme="majorHAnsi" w:cstheme="majorHAnsi"/>
        </w:rPr>
      </w:r>
      <w:r w:rsidRPr="00E45A88">
        <w:rPr>
          <w:rFonts w:asciiTheme="majorHAnsi" w:hAnsiTheme="majorHAnsi" w:cstheme="majorHAnsi"/>
        </w:rPr>
        <w:fldChar w:fldCharType="separate"/>
      </w:r>
      <w:r w:rsidR="00C371F6">
        <w:rPr>
          <w:rFonts w:asciiTheme="majorHAnsi" w:hAnsiTheme="majorHAnsi" w:cstheme="majorHAnsi"/>
        </w:rPr>
        <w:t>14.3.2</w:t>
      </w:r>
      <w:r w:rsidRPr="00E45A88">
        <w:rPr>
          <w:rFonts w:asciiTheme="majorHAnsi" w:hAnsiTheme="majorHAnsi" w:cstheme="majorHAnsi"/>
        </w:rPr>
        <w:fldChar w:fldCharType="end"/>
      </w:r>
      <w:r>
        <w:rPr>
          <w:rFonts w:asciiTheme="majorHAnsi" w:hAnsiTheme="majorHAnsi" w:cstheme="majorHAnsi"/>
        </w:rPr>
        <w:t xml:space="preserve"> e</w:t>
      </w:r>
      <w:r w:rsidRPr="00E45A88">
        <w:rPr>
          <w:rFonts w:asciiTheme="majorHAnsi" w:hAnsiTheme="majorHAnsi" w:cstheme="majorHAnsi"/>
        </w:rPr>
        <w:t xml:space="preserve"> </w:t>
      </w:r>
      <w:r w:rsidRPr="00E45A88">
        <w:rPr>
          <w:rFonts w:asciiTheme="majorHAnsi" w:hAnsiTheme="majorHAnsi" w:cstheme="majorHAnsi"/>
        </w:rPr>
        <w:fldChar w:fldCharType="begin"/>
      </w:r>
      <w:r w:rsidRPr="00E45A88">
        <w:rPr>
          <w:rFonts w:asciiTheme="majorHAnsi" w:hAnsiTheme="majorHAnsi" w:cstheme="majorHAnsi"/>
        </w:rPr>
        <w:instrText xml:space="preserve"> REF _Ref127324061 \r \h  \* MERGEFORMAT </w:instrText>
      </w:r>
      <w:r w:rsidRPr="00E45A88">
        <w:rPr>
          <w:rFonts w:asciiTheme="majorHAnsi" w:hAnsiTheme="majorHAnsi" w:cstheme="majorHAnsi"/>
        </w:rPr>
      </w:r>
      <w:r w:rsidRPr="00E45A88">
        <w:rPr>
          <w:rFonts w:asciiTheme="majorHAnsi" w:hAnsiTheme="majorHAnsi" w:cstheme="majorHAnsi"/>
        </w:rPr>
        <w:fldChar w:fldCharType="separate"/>
      </w:r>
      <w:r w:rsidR="00C371F6">
        <w:rPr>
          <w:rFonts w:asciiTheme="majorHAnsi" w:hAnsiTheme="majorHAnsi" w:cstheme="majorHAnsi"/>
        </w:rPr>
        <w:t>14.3.3</w:t>
      </w:r>
      <w:r w:rsidRPr="00E45A88">
        <w:rPr>
          <w:rFonts w:asciiTheme="majorHAnsi" w:hAnsiTheme="majorHAnsi" w:cstheme="majorHAnsi"/>
        </w:rPr>
        <w:fldChar w:fldCharType="end"/>
      </w:r>
      <w:r w:rsidRPr="00E45A88">
        <w:rPr>
          <w:rFonts w:asciiTheme="majorHAnsi" w:hAnsiTheme="majorHAnsi" w:cstheme="majorHAnsi"/>
        </w:rPr>
        <w:t xml:space="preserve"> para os contratos de fornecimentos contínuos e de aluguel de equipamentos e à utilização de programas de informática (art. 106. NLLC).</w:t>
      </w:r>
    </w:p>
    <w:p w14:paraId="6D3F4C9F" w14:textId="77777777" w:rsidR="00AF65CB" w:rsidRPr="00E45A88" w:rsidRDefault="00AF65CB" w:rsidP="00583B2F">
      <w:pPr>
        <w:pStyle w:val="Nvel3-R"/>
      </w:pPr>
      <w:bookmarkStart w:id="39" w:name="_Ref127324061"/>
      <w:r w:rsidRPr="00FD635E">
        <w:t>Caso a notificação da não-</w:t>
      </w:r>
      <w:r w:rsidRPr="00E45A88">
        <w:t>continuidade do contrato de que trata este subitem ocorra com menos de 2 (dois) meses da data de aniversário, a extinção contratual ocorrerá após 2 (dois) meses da data da comunicação.</w:t>
      </w:r>
      <w:bookmarkEnd w:id="39"/>
    </w:p>
    <w:p w14:paraId="306B6C5E" w14:textId="7C39928D" w:rsidR="00AF65CB" w:rsidRPr="00E45A88" w:rsidRDefault="00AF65CB" w:rsidP="00AF65CB">
      <w:pPr>
        <w:pStyle w:val="Notaexplicativa"/>
        <w:rPr>
          <w:rFonts w:asciiTheme="majorHAnsi" w:hAnsiTheme="majorHAnsi" w:cstheme="majorHAnsi"/>
        </w:rPr>
      </w:pPr>
      <w:r w:rsidRPr="00E45A88">
        <w:rPr>
          <w:rFonts w:asciiTheme="majorHAnsi" w:hAnsiTheme="majorHAnsi" w:cstheme="majorHAnsi"/>
          <w:b/>
          <w:bCs/>
        </w:rPr>
        <w:t xml:space="preserve">Nota Explicativa 2: </w:t>
      </w:r>
      <w:r w:rsidRPr="00E45A88">
        <w:rPr>
          <w:rFonts w:asciiTheme="majorHAnsi" w:hAnsiTheme="majorHAnsi" w:cstheme="majorHAnsi"/>
        </w:rPr>
        <w:t xml:space="preserve">A sistemática do item </w:t>
      </w:r>
      <w:r w:rsidRPr="00E45A88">
        <w:rPr>
          <w:rFonts w:asciiTheme="majorHAnsi" w:hAnsiTheme="majorHAnsi" w:cstheme="majorHAnsi"/>
        </w:rPr>
        <w:fldChar w:fldCharType="begin"/>
      </w:r>
      <w:r w:rsidRPr="00E45A88">
        <w:rPr>
          <w:rFonts w:asciiTheme="majorHAnsi" w:hAnsiTheme="majorHAnsi" w:cstheme="majorHAnsi"/>
        </w:rPr>
        <w:instrText xml:space="preserve"> REF _Ref127324061 \r \h  \* MERGEFORMAT </w:instrText>
      </w:r>
      <w:r w:rsidRPr="00E45A88">
        <w:rPr>
          <w:rFonts w:asciiTheme="majorHAnsi" w:hAnsiTheme="majorHAnsi" w:cstheme="majorHAnsi"/>
        </w:rPr>
      </w:r>
      <w:r w:rsidRPr="00E45A88">
        <w:rPr>
          <w:rFonts w:asciiTheme="majorHAnsi" w:hAnsiTheme="majorHAnsi" w:cstheme="majorHAnsi"/>
        </w:rPr>
        <w:fldChar w:fldCharType="separate"/>
      </w:r>
      <w:r w:rsidR="00C371F6">
        <w:rPr>
          <w:rFonts w:asciiTheme="majorHAnsi" w:hAnsiTheme="majorHAnsi" w:cstheme="majorHAnsi"/>
        </w:rPr>
        <w:t>14.3.3</w:t>
      </w:r>
      <w:r w:rsidRPr="00E45A88">
        <w:rPr>
          <w:rFonts w:asciiTheme="majorHAnsi" w:hAnsiTheme="majorHAnsi" w:cstheme="majorHAnsi"/>
        </w:rPr>
        <w:fldChar w:fldCharType="end"/>
      </w:r>
      <w:r w:rsidRPr="00E45A88">
        <w:rPr>
          <w:rFonts w:asciiTheme="majorHAnsi" w:hAnsiTheme="majorHAnsi" w:cstheme="majorHAnsi"/>
        </w:rPr>
        <w:t xml:space="preserve"> decorre do que dispõe o art. 106, III e §1º da Lei nº 14.133, de 2021. Para a sua compreensão, vale trazer um exemplo: </w:t>
      </w:r>
    </w:p>
    <w:p w14:paraId="24292EB0" w14:textId="77777777" w:rsidR="00AF65CB" w:rsidRPr="00E45A88" w:rsidRDefault="00AF65CB" w:rsidP="00AF65CB">
      <w:pPr>
        <w:pStyle w:val="Notaexplicativa"/>
        <w:rPr>
          <w:rFonts w:asciiTheme="majorHAnsi" w:hAnsiTheme="majorHAnsi" w:cstheme="majorHAnsi"/>
        </w:rPr>
      </w:pPr>
      <w:r w:rsidRPr="00E45A88">
        <w:rPr>
          <w:rFonts w:asciiTheme="majorHAnsi" w:hAnsiTheme="majorHAnsi" w:cstheme="majorHAnsi"/>
        </w:rPr>
        <w:t xml:space="preserve">Um contrato firmado em 20 de maio de 2022 fará aniversário no dia 20 de maio dos anos subsequentes. Supondo-se que se chegue à conclusão pela descontinuidade do contrato, seja por razões orçamentárias, seja por ausência de vantagem na permanência, há três possibilidades: </w:t>
      </w:r>
    </w:p>
    <w:p w14:paraId="5AF0D5ED" w14:textId="77777777" w:rsidR="00AF65CB" w:rsidRPr="00E45A88" w:rsidRDefault="00AF65CB" w:rsidP="00AF65CB">
      <w:pPr>
        <w:pStyle w:val="Notaexplicativa"/>
        <w:rPr>
          <w:rFonts w:asciiTheme="majorHAnsi" w:hAnsiTheme="majorHAnsi" w:cstheme="majorHAnsi"/>
        </w:rPr>
      </w:pPr>
      <w:r w:rsidRPr="00E45A88">
        <w:rPr>
          <w:rFonts w:asciiTheme="majorHAnsi" w:hAnsiTheme="majorHAnsi" w:cstheme="majorHAnsi"/>
        </w:rPr>
        <w:t xml:space="preserve">1) Se a comunicação ao contratado noticiando a rescisão ocorrer até 20 de março (dois meses antes da data de aniversário), a extinção poderá ocorrer na data de aniversário, ou seja, 20 de maio. </w:t>
      </w:r>
    </w:p>
    <w:p w14:paraId="644BC395" w14:textId="77777777" w:rsidR="00AF65CB" w:rsidRPr="00E45A88" w:rsidRDefault="00AF65CB" w:rsidP="00AF65CB">
      <w:pPr>
        <w:pStyle w:val="Notaexplicativa"/>
        <w:rPr>
          <w:rFonts w:asciiTheme="majorHAnsi" w:hAnsiTheme="majorHAnsi" w:cstheme="majorHAnsi"/>
        </w:rPr>
      </w:pPr>
      <w:r w:rsidRPr="00E45A88">
        <w:rPr>
          <w:rFonts w:asciiTheme="majorHAnsi" w:hAnsiTheme="majorHAnsi" w:cstheme="majorHAnsi"/>
        </w:rPr>
        <w:t xml:space="preserve">2) Se a comunicação se der entre 20 de março e 20 de maio (menos de dois meses), fica garantida a vigência contratual por mais dois meses (portanto, por exemplo, se a notificação for em 20 de abril, a extinção seria em 20 de junho). </w:t>
      </w:r>
    </w:p>
    <w:p w14:paraId="499B06D7" w14:textId="77777777" w:rsidR="00AF65CB" w:rsidRPr="00E45A88" w:rsidRDefault="00AF65CB" w:rsidP="00AF65CB">
      <w:pPr>
        <w:pStyle w:val="Notaexplicativa"/>
        <w:rPr>
          <w:rFonts w:asciiTheme="majorHAnsi" w:hAnsiTheme="majorHAnsi" w:cstheme="majorHAnsi"/>
        </w:rPr>
      </w:pPr>
      <w:r w:rsidRPr="00E45A88">
        <w:rPr>
          <w:rFonts w:asciiTheme="majorHAnsi" w:hAnsiTheme="majorHAnsi" w:cstheme="majorHAnsi"/>
        </w:rPr>
        <w:t>3) Por fim, uma comunicação de extinção havida após a data de aniversário só teria efeito no aniversário subsequente, salvo se houver enquadramento na situação “2”.</w:t>
      </w:r>
    </w:p>
    <w:p w14:paraId="5B624C88" w14:textId="33A34BFE" w:rsidR="00AF65CB" w:rsidRPr="00E45A88" w:rsidRDefault="00AF65CB" w:rsidP="00AF65CB">
      <w:pPr>
        <w:pStyle w:val="Nivel2"/>
        <w:spacing w:line="240" w:lineRule="auto"/>
      </w:pPr>
      <w:r w:rsidRPr="00E45A88">
        <w:t xml:space="preserve">O </w:t>
      </w:r>
      <w:r w:rsidRPr="00FD635E">
        <w:t>contrato</w:t>
      </w:r>
      <w:r w:rsidRPr="00E45A88">
        <w:t xml:space="preserve"> </w:t>
      </w:r>
      <w:r w:rsidR="00583B2F">
        <w:t>poderá</w:t>
      </w:r>
      <w:r w:rsidRPr="00E45A88">
        <w:t xml:space="preserve"> ser extinto antes de cumpridas as obrigações nele estipuladas, ou antes do prazo nele fixado, por algum dos motivos previstos no </w:t>
      </w:r>
      <w:hyperlink r:id="rId56" w:anchor="art137" w:history="1">
        <w:r w:rsidRPr="00E45A88">
          <w:rPr>
            <w:rStyle w:val="Hyperlink"/>
            <w:rFonts w:asciiTheme="majorHAnsi" w:hAnsiTheme="majorHAnsi" w:cstheme="majorHAnsi"/>
          </w:rPr>
          <w:t>art. 137 da Lei nº 14.133, de 2021</w:t>
        </w:r>
      </w:hyperlink>
      <w:r w:rsidRPr="00E45A88">
        <w:t xml:space="preserve">, bem como amigavelmente, </w:t>
      </w:r>
      <w:r w:rsidRPr="00E45A88">
        <w:rPr>
          <w:color w:val="000000" w:themeColor="text1"/>
        </w:rPr>
        <w:t>assegurados o contraditório e a ampla defesa</w:t>
      </w:r>
      <w:r w:rsidRPr="00E45A88">
        <w:t>.</w:t>
      </w:r>
    </w:p>
    <w:p w14:paraId="651EE2DB" w14:textId="77777777" w:rsidR="00AF65CB" w:rsidRPr="00E45A88" w:rsidRDefault="00AF65CB" w:rsidP="00AF65CB">
      <w:pPr>
        <w:pStyle w:val="Nivel3"/>
        <w:spacing w:line="240" w:lineRule="auto"/>
        <w:rPr>
          <w:rFonts w:asciiTheme="majorHAnsi" w:hAnsiTheme="majorHAnsi" w:cstheme="majorHAnsi"/>
        </w:rPr>
      </w:pPr>
      <w:r w:rsidRPr="00FD635E">
        <w:t>Nesta</w:t>
      </w:r>
      <w:r w:rsidRPr="00E45A88">
        <w:rPr>
          <w:rFonts w:asciiTheme="majorHAnsi" w:hAnsiTheme="majorHAnsi" w:cstheme="majorHAnsi"/>
        </w:rPr>
        <w:t xml:space="preserve"> hipótese, aplicam-se também os </w:t>
      </w:r>
      <w:hyperlink r:id="rId57" w:anchor="art138" w:history="1">
        <w:proofErr w:type="spellStart"/>
        <w:r w:rsidRPr="00E45A88">
          <w:rPr>
            <w:rStyle w:val="Hyperlink"/>
            <w:rFonts w:asciiTheme="majorHAnsi" w:hAnsiTheme="majorHAnsi" w:cstheme="majorHAnsi"/>
          </w:rPr>
          <w:t>arts</w:t>
        </w:r>
        <w:proofErr w:type="spellEnd"/>
        <w:r w:rsidRPr="00E45A88">
          <w:rPr>
            <w:rStyle w:val="Hyperlink"/>
            <w:rFonts w:asciiTheme="majorHAnsi" w:hAnsiTheme="majorHAnsi" w:cstheme="majorHAnsi"/>
          </w:rPr>
          <w:t>. 138 e 139 da mesma Lei</w:t>
        </w:r>
      </w:hyperlink>
      <w:r w:rsidRPr="00E45A88">
        <w:rPr>
          <w:rFonts w:asciiTheme="majorHAnsi" w:hAnsiTheme="majorHAnsi" w:cstheme="majorHAnsi"/>
        </w:rPr>
        <w:t>.</w:t>
      </w:r>
    </w:p>
    <w:p w14:paraId="6CF1E983" w14:textId="623427CF" w:rsidR="00AF65CB" w:rsidRPr="00E45A88" w:rsidRDefault="00AF65CB" w:rsidP="00AF65CB">
      <w:pPr>
        <w:pStyle w:val="Nivel3"/>
        <w:spacing w:line="240" w:lineRule="auto"/>
      </w:pPr>
      <w:r w:rsidRPr="00E45A88">
        <w:t xml:space="preserve">A </w:t>
      </w:r>
      <w:r w:rsidRPr="00FD635E">
        <w:t>alteração</w:t>
      </w:r>
      <w:r w:rsidRPr="00E45A88">
        <w:t xml:space="preserve"> social ou a modificação da finalidade ou da estrutura da empresa não ensejará a </w:t>
      </w:r>
      <w:r w:rsidR="00583B2F">
        <w:t>extinção</w:t>
      </w:r>
      <w:r w:rsidRPr="00E45A88">
        <w:t xml:space="preserve"> se não restringir sua capacidade de concluir o contrato.</w:t>
      </w:r>
    </w:p>
    <w:p w14:paraId="17982D65" w14:textId="77777777" w:rsidR="00AF65CB" w:rsidRPr="00E45A88" w:rsidRDefault="00AF65CB" w:rsidP="00AF65CB">
      <w:pPr>
        <w:pStyle w:val="Nivel3"/>
        <w:spacing w:line="240" w:lineRule="auto"/>
      </w:pPr>
      <w:r w:rsidRPr="00E45A88">
        <w:rPr>
          <w:color w:val="000000" w:themeColor="text1"/>
        </w:rPr>
        <w:t xml:space="preserve">Se a operação </w:t>
      </w:r>
      <w:r w:rsidRPr="00E45A88">
        <w:t>implicar mudança da pessoa jurídica contratada, deverá ser formalizado termo aditivo para alteração subjetiva.</w:t>
      </w:r>
    </w:p>
    <w:p w14:paraId="44123742" w14:textId="71CA437F" w:rsidR="00AF65CB" w:rsidRPr="00E45A88" w:rsidRDefault="00AF65CB" w:rsidP="00AF65CB">
      <w:pPr>
        <w:pStyle w:val="Nivel2"/>
        <w:spacing w:line="240" w:lineRule="auto"/>
      </w:pPr>
      <w:r w:rsidRPr="00E45A88">
        <w:t xml:space="preserve">O termo de </w:t>
      </w:r>
      <w:r w:rsidR="00583B2F">
        <w:t>extinção</w:t>
      </w:r>
      <w:r w:rsidRPr="00E45A88">
        <w:t>, sempre que possível, será precedido:</w:t>
      </w:r>
    </w:p>
    <w:p w14:paraId="09DEC854" w14:textId="77777777" w:rsidR="00AF65CB" w:rsidRPr="00FD635E" w:rsidRDefault="00AF65CB" w:rsidP="00AF65CB">
      <w:pPr>
        <w:pStyle w:val="Nivel3"/>
        <w:spacing w:line="240" w:lineRule="auto"/>
      </w:pPr>
      <w:r w:rsidRPr="00FD635E">
        <w:t>Balanço dos eventos contratuais já cumpridos ou parcialmente cumpridos;</w:t>
      </w:r>
    </w:p>
    <w:p w14:paraId="42B800D4" w14:textId="77777777" w:rsidR="00AF65CB" w:rsidRPr="00FD635E" w:rsidRDefault="00AF65CB" w:rsidP="00AF65CB">
      <w:pPr>
        <w:pStyle w:val="Nivel3"/>
        <w:spacing w:line="240" w:lineRule="auto"/>
      </w:pPr>
      <w:r w:rsidRPr="00FD635E">
        <w:t>Relação dos pagamentos já efetuados e ainda devidos;</w:t>
      </w:r>
    </w:p>
    <w:p w14:paraId="28049557" w14:textId="77777777" w:rsidR="00AF65CB" w:rsidRPr="00E45A88" w:rsidRDefault="00AF65CB" w:rsidP="00AF65CB">
      <w:pPr>
        <w:pStyle w:val="Nivel3"/>
        <w:spacing w:line="240" w:lineRule="auto"/>
      </w:pPr>
      <w:r w:rsidRPr="00FD635E">
        <w:t>Indenizações</w:t>
      </w:r>
      <w:r w:rsidRPr="00E45A88">
        <w:t xml:space="preserve"> e multas.</w:t>
      </w:r>
    </w:p>
    <w:p w14:paraId="52E1F9A7" w14:textId="79CFC2B1" w:rsidR="00AF65CB" w:rsidRDefault="00AF65CB" w:rsidP="00AF65CB">
      <w:pPr>
        <w:pStyle w:val="Nivel2"/>
        <w:spacing w:line="240" w:lineRule="auto"/>
      </w:pPr>
      <w:r w:rsidRPr="00E45A88">
        <w:t xml:space="preserve">A extinção do contrato não </w:t>
      </w:r>
      <w:r w:rsidRPr="00FD635E">
        <w:t>configura</w:t>
      </w:r>
      <w:r w:rsidRPr="00E45A88">
        <w:t xml:space="preserve"> óbice para o reconhecimento do desequilíbrio econômico-financeiro, hipótese em que será concedida indenização por meio de termo indenizatório (</w:t>
      </w:r>
      <w:hyperlink r:id="rId58" w:anchor="art131" w:history="1">
        <w:r w:rsidRPr="00E45A88">
          <w:rPr>
            <w:rStyle w:val="Hyperlink"/>
            <w:rFonts w:asciiTheme="majorHAnsi" w:hAnsiTheme="majorHAnsi" w:cstheme="majorHAnsi"/>
          </w:rPr>
          <w:t>art. 131</w:t>
        </w:r>
        <w:r w:rsidRPr="00E45A88">
          <w:rPr>
            <w:rStyle w:val="Hyperlink"/>
            <w:rFonts w:asciiTheme="majorHAnsi" w:hAnsiTheme="majorHAnsi" w:cstheme="majorHAnsi"/>
            <w:i/>
            <w:iCs/>
          </w:rPr>
          <w:t xml:space="preserve"> </w:t>
        </w:r>
        <w:r w:rsidRPr="00E45A88">
          <w:rPr>
            <w:rStyle w:val="Hyperlink"/>
            <w:rFonts w:asciiTheme="majorHAnsi" w:hAnsiTheme="majorHAnsi" w:cstheme="majorHAnsi"/>
          </w:rPr>
          <w:t>da</w:t>
        </w:r>
        <w:r w:rsidR="00710D23">
          <w:rPr>
            <w:rStyle w:val="Hyperlink"/>
            <w:rFonts w:asciiTheme="majorHAnsi" w:hAnsiTheme="majorHAnsi" w:cstheme="majorHAnsi"/>
          </w:rPr>
          <w:t xml:space="preserve"> Lei n</w:t>
        </w:r>
        <w:r w:rsidRPr="00E45A88">
          <w:rPr>
            <w:rStyle w:val="Hyperlink"/>
            <w:rFonts w:asciiTheme="majorHAnsi" w:hAnsiTheme="majorHAnsi" w:cstheme="majorHAnsi"/>
          </w:rPr>
          <w:t>º 14.133, de 2021</w:t>
        </w:r>
      </w:hyperlink>
      <w:r w:rsidRPr="00E45A88">
        <w:t xml:space="preserve">). </w:t>
      </w:r>
    </w:p>
    <w:p w14:paraId="326CEF6C" w14:textId="0EEA33E5" w:rsidR="00583B2F" w:rsidRPr="00583B2F" w:rsidRDefault="00583B2F" w:rsidP="00583B2F">
      <w:pPr>
        <w:pStyle w:val="Nivel2"/>
        <w:rPr>
          <w:rFonts w:ascii="Arial" w:hAnsi="Arial"/>
          <w:color w:val="auto"/>
        </w:rPr>
      </w:pPr>
      <w:bookmarkStart w:id="40" w:name="_Hlk138166466"/>
      <w:r w:rsidRPr="00583B2F">
        <w:rPr>
          <w:color w:val="auto"/>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w:t>
      </w:r>
      <w:hyperlink r:id="rId59" w:anchor="art14" w:history="1">
        <w:r w:rsidRPr="00583B2F">
          <w:rPr>
            <w:rStyle w:val="Hyperlink"/>
          </w:rPr>
          <w:t>art. 14, IV da Lei n.º 14.133, de 2021</w:t>
        </w:r>
      </w:hyperlink>
      <w:r w:rsidRPr="00583B2F">
        <w:rPr>
          <w:color w:val="auto"/>
        </w:rPr>
        <w:t>).</w:t>
      </w:r>
    </w:p>
    <w:bookmarkEnd w:id="40"/>
    <w:p w14:paraId="42336DB6" w14:textId="63E2C63A" w:rsidR="00AF65CB" w:rsidRPr="00E45A88" w:rsidRDefault="00AF65CB" w:rsidP="00AF65CB">
      <w:pPr>
        <w:pStyle w:val="Nivel01"/>
        <w:spacing w:after="0"/>
        <w:ind w:left="567" w:hanging="567"/>
        <w:rPr>
          <w:color w:val="FFFFFF" w:themeColor="background1"/>
        </w:rPr>
      </w:pPr>
      <w:r w:rsidRPr="00FD635E">
        <w:lastRenderedPageBreak/>
        <w:t>CLÁUSULA</w:t>
      </w:r>
      <w:r w:rsidRPr="00E45A88">
        <w:t xml:space="preserve"> DÉCIMA </w:t>
      </w:r>
      <w:r w:rsidR="00013535">
        <w:t>QUINTA</w:t>
      </w:r>
      <w:r w:rsidRPr="00E45A88">
        <w:t xml:space="preserve"> </w:t>
      </w:r>
      <w:r>
        <w:t>-</w:t>
      </w:r>
      <w:r w:rsidRPr="00E45A88">
        <w:t xml:space="preserve"> DOTAÇÃO ORÇAMENTÁRIA </w:t>
      </w:r>
    </w:p>
    <w:p w14:paraId="4A04A420" w14:textId="0E60552D" w:rsidR="00AF65CB" w:rsidRPr="00E45A88" w:rsidRDefault="00AF65CB" w:rsidP="00AF65CB">
      <w:pPr>
        <w:pStyle w:val="Nivel2"/>
        <w:spacing w:line="240" w:lineRule="auto"/>
      </w:pPr>
      <w:r w:rsidRPr="00E45A88">
        <w:t xml:space="preserve">As </w:t>
      </w:r>
      <w:r w:rsidRPr="00FD635E">
        <w:t>despesas</w:t>
      </w:r>
      <w:r w:rsidRPr="00E45A88">
        <w:t xml:space="preserve"> decorrentes da presente contratação correrão à conta de recursos específicos consignados no Orçamento do Município de </w:t>
      </w:r>
      <w:r w:rsidR="002A537D">
        <w:t>Laranja da Terra</w:t>
      </w:r>
      <w:r w:rsidRPr="00E45A88">
        <w:t xml:space="preserve"> deste exercício, na dotação abaixo discriminada:</w:t>
      </w:r>
    </w:p>
    <w:p w14:paraId="2F1944A1" w14:textId="77777777" w:rsidR="00AF65CB" w:rsidRPr="0035568A" w:rsidRDefault="00AF65CB" w:rsidP="00AF65CB">
      <w:pPr>
        <w:spacing w:line="312" w:lineRule="auto"/>
        <w:ind w:left="851"/>
        <w:jc w:val="both"/>
        <w:rPr>
          <w:rFonts w:asciiTheme="majorHAnsi" w:eastAsia="Arial" w:hAnsiTheme="majorHAnsi" w:cstheme="majorHAnsi"/>
          <w:sz w:val="20"/>
          <w:szCs w:val="20"/>
        </w:rPr>
      </w:pPr>
      <w:r w:rsidRPr="0035568A">
        <w:rPr>
          <w:rFonts w:asciiTheme="majorHAnsi" w:eastAsia="Arial" w:hAnsiTheme="majorHAnsi" w:cstheme="majorHAnsi"/>
          <w:sz w:val="20"/>
          <w:szCs w:val="20"/>
        </w:rPr>
        <w:t xml:space="preserve">Órgão: </w:t>
      </w:r>
      <w:r w:rsidRPr="0035568A">
        <w:rPr>
          <w:rFonts w:asciiTheme="majorHAnsi" w:eastAsia="Arial" w:hAnsiTheme="majorHAnsi" w:cstheme="majorHAnsi"/>
          <w:color w:val="FF0000"/>
          <w:sz w:val="20"/>
          <w:szCs w:val="20"/>
        </w:rPr>
        <w:t>[...]</w:t>
      </w:r>
      <w:r w:rsidRPr="0035568A">
        <w:rPr>
          <w:rFonts w:asciiTheme="majorHAnsi" w:eastAsia="Arial" w:hAnsiTheme="majorHAnsi" w:cstheme="majorHAnsi"/>
          <w:sz w:val="20"/>
          <w:szCs w:val="20"/>
        </w:rPr>
        <w:t>;</w:t>
      </w:r>
    </w:p>
    <w:p w14:paraId="776AA8A1" w14:textId="77777777" w:rsidR="00AF65CB" w:rsidRPr="0035568A" w:rsidRDefault="00AF65CB" w:rsidP="00AF65CB">
      <w:pPr>
        <w:spacing w:line="312" w:lineRule="auto"/>
        <w:ind w:left="851"/>
        <w:jc w:val="both"/>
        <w:rPr>
          <w:rFonts w:asciiTheme="majorHAnsi" w:eastAsia="Arial" w:hAnsiTheme="majorHAnsi" w:cstheme="majorHAnsi"/>
          <w:sz w:val="20"/>
          <w:szCs w:val="20"/>
        </w:rPr>
      </w:pPr>
      <w:r w:rsidRPr="0035568A">
        <w:rPr>
          <w:rFonts w:asciiTheme="majorHAnsi" w:eastAsia="Arial" w:hAnsiTheme="majorHAnsi" w:cstheme="majorHAnsi"/>
          <w:sz w:val="20"/>
          <w:szCs w:val="20"/>
        </w:rPr>
        <w:t xml:space="preserve">Unidade Orçamentária: </w:t>
      </w:r>
      <w:r w:rsidRPr="0035568A">
        <w:rPr>
          <w:rFonts w:asciiTheme="majorHAnsi" w:eastAsia="Arial" w:hAnsiTheme="majorHAnsi" w:cstheme="majorHAnsi"/>
          <w:color w:val="FF0000"/>
          <w:sz w:val="20"/>
          <w:szCs w:val="20"/>
        </w:rPr>
        <w:t>[...]</w:t>
      </w:r>
      <w:r w:rsidRPr="0035568A">
        <w:rPr>
          <w:rFonts w:asciiTheme="majorHAnsi" w:eastAsia="Arial" w:hAnsiTheme="majorHAnsi" w:cstheme="majorHAnsi"/>
          <w:sz w:val="20"/>
          <w:szCs w:val="20"/>
        </w:rPr>
        <w:t>;</w:t>
      </w:r>
    </w:p>
    <w:p w14:paraId="51D42804" w14:textId="77777777" w:rsidR="00AF65CB" w:rsidRPr="0035568A" w:rsidRDefault="00AF65CB" w:rsidP="00AF65CB">
      <w:pPr>
        <w:spacing w:line="312" w:lineRule="auto"/>
        <w:ind w:left="851"/>
        <w:jc w:val="both"/>
        <w:rPr>
          <w:rFonts w:asciiTheme="majorHAnsi" w:eastAsia="Arial" w:hAnsiTheme="majorHAnsi" w:cstheme="majorHAnsi"/>
          <w:sz w:val="20"/>
          <w:szCs w:val="20"/>
        </w:rPr>
      </w:pPr>
      <w:r w:rsidRPr="0035568A">
        <w:rPr>
          <w:rFonts w:asciiTheme="majorHAnsi" w:eastAsia="Arial" w:hAnsiTheme="majorHAnsi" w:cstheme="majorHAnsi"/>
          <w:sz w:val="20"/>
          <w:szCs w:val="20"/>
        </w:rPr>
        <w:t xml:space="preserve">Programa: </w:t>
      </w:r>
      <w:r w:rsidRPr="0035568A">
        <w:rPr>
          <w:rFonts w:asciiTheme="majorHAnsi" w:eastAsia="Arial" w:hAnsiTheme="majorHAnsi" w:cstheme="majorHAnsi"/>
          <w:color w:val="FF0000"/>
          <w:sz w:val="20"/>
          <w:szCs w:val="20"/>
        </w:rPr>
        <w:t>[...]</w:t>
      </w:r>
      <w:r w:rsidRPr="0035568A">
        <w:rPr>
          <w:rFonts w:asciiTheme="majorHAnsi" w:eastAsia="Arial" w:hAnsiTheme="majorHAnsi" w:cstheme="majorHAnsi"/>
          <w:sz w:val="20"/>
          <w:szCs w:val="20"/>
        </w:rPr>
        <w:t>;</w:t>
      </w:r>
    </w:p>
    <w:p w14:paraId="53100149" w14:textId="77777777" w:rsidR="00AF65CB" w:rsidRPr="0035568A" w:rsidRDefault="00AF65CB" w:rsidP="00AF65CB">
      <w:pPr>
        <w:spacing w:line="312" w:lineRule="auto"/>
        <w:ind w:left="851"/>
        <w:jc w:val="both"/>
        <w:rPr>
          <w:rFonts w:asciiTheme="majorHAnsi" w:eastAsia="Arial" w:hAnsiTheme="majorHAnsi" w:cstheme="majorHAnsi"/>
          <w:sz w:val="20"/>
          <w:szCs w:val="20"/>
        </w:rPr>
      </w:pPr>
      <w:r w:rsidRPr="0035568A">
        <w:rPr>
          <w:rFonts w:asciiTheme="majorHAnsi" w:eastAsia="Arial" w:hAnsiTheme="majorHAnsi" w:cstheme="majorHAnsi"/>
          <w:sz w:val="20"/>
          <w:szCs w:val="20"/>
        </w:rPr>
        <w:t xml:space="preserve">Elemento de Despesa: </w:t>
      </w:r>
      <w:r w:rsidRPr="0035568A">
        <w:rPr>
          <w:rFonts w:asciiTheme="majorHAnsi" w:eastAsia="Arial" w:hAnsiTheme="majorHAnsi" w:cstheme="majorHAnsi"/>
          <w:color w:val="FF0000"/>
          <w:sz w:val="20"/>
          <w:szCs w:val="20"/>
        </w:rPr>
        <w:t>[...]</w:t>
      </w:r>
      <w:r w:rsidRPr="0035568A">
        <w:rPr>
          <w:rFonts w:asciiTheme="majorHAnsi" w:eastAsia="Arial" w:hAnsiTheme="majorHAnsi" w:cstheme="majorHAnsi"/>
          <w:sz w:val="20"/>
          <w:szCs w:val="20"/>
        </w:rPr>
        <w:t>;</w:t>
      </w:r>
    </w:p>
    <w:p w14:paraId="280E3393" w14:textId="77777777" w:rsidR="00AF65CB" w:rsidRPr="0035568A" w:rsidRDefault="00AF65CB" w:rsidP="00AF65CB">
      <w:pPr>
        <w:spacing w:afterLines="120" w:after="288" w:line="312" w:lineRule="auto"/>
        <w:ind w:left="851"/>
        <w:jc w:val="both"/>
        <w:rPr>
          <w:rFonts w:asciiTheme="majorHAnsi" w:eastAsia="Arial" w:hAnsiTheme="majorHAnsi" w:cstheme="majorHAnsi"/>
          <w:sz w:val="20"/>
          <w:szCs w:val="20"/>
        </w:rPr>
      </w:pPr>
      <w:r w:rsidRPr="0035568A">
        <w:rPr>
          <w:rFonts w:asciiTheme="majorHAnsi" w:eastAsia="Arial" w:hAnsiTheme="majorHAnsi" w:cstheme="majorHAnsi"/>
          <w:sz w:val="20"/>
          <w:szCs w:val="20"/>
        </w:rPr>
        <w:t xml:space="preserve">Fonte de Recursos: </w:t>
      </w:r>
      <w:r w:rsidRPr="0035568A">
        <w:rPr>
          <w:rFonts w:asciiTheme="majorHAnsi" w:eastAsia="Arial" w:hAnsiTheme="majorHAnsi" w:cstheme="majorHAnsi"/>
          <w:color w:val="FF0000"/>
          <w:sz w:val="20"/>
          <w:szCs w:val="20"/>
        </w:rPr>
        <w:t>[...]</w:t>
      </w:r>
      <w:r w:rsidRPr="0035568A">
        <w:rPr>
          <w:rFonts w:asciiTheme="majorHAnsi" w:eastAsia="Arial" w:hAnsiTheme="majorHAnsi" w:cstheme="majorHAnsi"/>
          <w:sz w:val="20"/>
          <w:szCs w:val="20"/>
        </w:rPr>
        <w:t>.</w:t>
      </w:r>
    </w:p>
    <w:p w14:paraId="43DD5104" w14:textId="77777777" w:rsidR="00AF65CB" w:rsidRPr="00E45A88" w:rsidRDefault="00AF65CB" w:rsidP="00AF65CB">
      <w:pPr>
        <w:pStyle w:val="Nvel2-Red"/>
        <w:spacing w:line="240" w:lineRule="auto"/>
      </w:pPr>
      <w:r w:rsidRPr="00E45A88">
        <w:t xml:space="preserve">A </w:t>
      </w:r>
      <w:r w:rsidRPr="00FD635E">
        <w:t>dotação</w:t>
      </w:r>
      <w:r w:rsidRPr="00E45A88">
        <w:t xml:space="preserve"> relativa aos exercícios financeiros subsequentes será indicada após aprovação da Lei Orçamentária respectiva e liberação dos créditos correspondentes, mediante apostilamento.</w:t>
      </w:r>
    </w:p>
    <w:p w14:paraId="1C79CC4A" w14:textId="77777777" w:rsidR="00AF65CB" w:rsidRPr="00E45A88" w:rsidRDefault="00AF65CB" w:rsidP="00AF65CB">
      <w:pPr>
        <w:pStyle w:val="Notaexplicativa"/>
        <w:rPr>
          <w:rFonts w:asciiTheme="majorHAnsi" w:hAnsiTheme="majorHAnsi" w:cstheme="majorHAnsi"/>
        </w:rPr>
      </w:pPr>
      <w:r w:rsidRPr="00E45A88">
        <w:rPr>
          <w:rFonts w:asciiTheme="majorHAnsi" w:hAnsiTheme="majorHAnsi" w:cstheme="majorHAnsi"/>
          <w:b/>
          <w:bCs/>
        </w:rPr>
        <w:t>Nota Explicativa:</w:t>
      </w:r>
      <w:r w:rsidRPr="00E45A88">
        <w:rPr>
          <w:rFonts w:asciiTheme="majorHAnsi" w:hAnsiTheme="majorHAnsi" w:cstheme="majorHAnsi"/>
        </w:rPr>
        <w:t xml:space="preserve"> O art. 106, II, da Lei nº 14.133, de 2021 prevê para contratações de fornecimentos continuados que a “a Administração deverá atestar, no início da contratação e de cada exercício, a existência de créditos orçamentários vinculados à contratação e a vantagem em sua manutenção”.</w:t>
      </w:r>
    </w:p>
    <w:p w14:paraId="079EF174" w14:textId="225B1744" w:rsidR="00AF65CB" w:rsidRPr="00E45A88" w:rsidRDefault="00AF65CB" w:rsidP="00AF65CB">
      <w:pPr>
        <w:pStyle w:val="Nivel01"/>
        <w:spacing w:after="0"/>
        <w:ind w:left="567" w:hanging="567"/>
        <w:rPr>
          <w:color w:val="FFFFFF" w:themeColor="background1"/>
        </w:rPr>
      </w:pPr>
      <w:r w:rsidRPr="00FD635E">
        <w:t>CLÁUSULA</w:t>
      </w:r>
      <w:r w:rsidRPr="00E45A88">
        <w:t xml:space="preserve"> DÉCIMA </w:t>
      </w:r>
      <w:r w:rsidR="00013535">
        <w:t>SEXTA</w:t>
      </w:r>
      <w:r w:rsidRPr="00E45A88">
        <w:t xml:space="preserve"> </w:t>
      </w:r>
      <w:r>
        <w:t>-</w:t>
      </w:r>
      <w:r w:rsidRPr="00E45A88">
        <w:t xml:space="preserve"> DOS CASOS OMISSOS</w:t>
      </w:r>
    </w:p>
    <w:p w14:paraId="77A195F3" w14:textId="77777777" w:rsidR="00AF65CB" w:rsidRPr="00E45A88" w:rsidRDefault="00AF65CB" w:rsidP="00AF65CB">
      <w:pPr>
        <w:pStyle w:val="Nivel2"/>
        <w:spacing w:line="240" w:lineRule="auto"/>
      </w:pPr>
      <w:r w:rsidRPr="00E45A88">
        <w:t xml:space="preserve">Os casos omissos </w:t>
      </w:r>
      <w:r w:rsidRPr="00FD635E">
        <w:t>serão</w:t>
      </w:r>
      <w:r w:rsidRPr="00E45A88">
        <w:t xml:space="preserve"> decididos pelo contratante, segundo as disposições contidas na Lei </w:t>
      </w:r>
      <w:hyperlink r:id="rId60" w:history="1">
        <w:r w:rsidRPr="00E45A88">
          <w:rPr>
            <w:rStyle w:val="Hyperlink"/>
            <w:rFonts w:asciiTheme="majorHAnsi" w:hAnsiTheme="majorHAnsi" w:cstheme="majorHAnsi"/>
          </w:rPr>
          <w:t>nº 14.133, de 2021</w:t>
        </w:r>
      </w:hyperlink>
      <w:r w:rsidRPr="00E45A88">
        <w:t xml:space="preserve">, e demais normas federais aplicáveis e, subsidiariamente, segundo as disposições contidas na </w:t>
      </w:r>
      <w:hyperlink r:id="rId61" w:history="1">
        <w:r w:rsidRPr="00E45A88">
          <w:rPr>
            <w:rStyle w:val="Hyperlink"/>
            <w:rFonts w:asciiTheme="majorHAnsi" w:hAnsiTheme="majorHAnsi" w:cstheme="majorHAnsi"/>
          </w:rPr>
          <w:t>Lei nº 8.078, de 1990 – Código de Defesa do Consumidor</w:t>
        </w:r>
      </w:hyperlink>
      <w:r w:rsidRPr="00E45A88">
        <w:t xml:space="preserve"> e normas e princípios gerais dos contratos.</w:t>
      </w:r>
    </w:p>
    <w:p w14:paraId="0D028EEE" w14:textId="3D785C96" w:rsidR="00AF65CB" w:rsidRPr="00E45A88" w:rsidRDefault="00AF65CB" w:rsidP="00AF65CB">
      <w:pPr>
        <w:pStyle w:val="Notaexplicativa"/>
        <w:rPr>
          <w:rFonts w:asciiTheme="majorHAnsi" w:hAnsiTheme="majorHAnsi" w:cstheme="majorHAnsi"/>
        </w:rPr>
      </w:pPr>
      <w:r w:rsidRPr="00E45A88">
        <w:rPr>
          <w:rFonts w:asciiTheme="majorHAnsi" w:hAnsiTheme="majorHAnsi" w:cstheme="majorHAnsi"/>
          <w:b/>
          <w:bCs/>
        </w:rPr>
        <w:t>Nota explicativa:</w:t>
      </w:r>
      <w:r w:rsidRPr="00E45A88">
        <w:rPr>
          <w:rFonts w:asciiTheme="majorHAnsi" w:hAnsiTheme="majorHAnsi" w:cstheme="majorHAnsi"/>
        </w:rPr>
        <w:t xml:space="preserve"> No Acórdão nº 2569/2018 – Plenário, o TCU concluiu que “ A Administração Pública pode invocar a Lei 8.078/1990 (CDC), na condição de destinatária final de bens e serviços, quando suas prerrogativas estabelecidas na legislação de licitações e contratos forem insuficientes para garantir a proteção mínima dos interesses da sociedade [...]”. (cf. Boletim de Jurisprudência nº 244, sessões 6 e 7 de novembro de 2018). Consta do referido Acórdão, nesse sentido, que: “307. Como é exposto no exame técnico transcrito no relatório do TC-016.501/2003-0, acolhido integralmente pelo Relator do Acórdão 1.670/2003-Plenário, Ministro-Substituto Lincoln Magalhães da Rocha, a Lei 8.078/1990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w:t>
      </w:r>
      <w:proofErr w:type="spellStart"/>
      <w:r w:rsidRPr="00E45A88">
        <w:rPr>
          <w:rFonts w:asciiTheme="majorHAnsi" w:hAnsiTheme="majorHAnsi" w:cstheme="majorHAnsi"/>
        </w:rPr>
        <w:t>Fredja</w:t>
      </w:r>
      <w:proofErr w:type="spellEnd"/>
      <w:r w:rsidRPr="00E45A88">
        <w:rPr>
          <w:rFonts w:asciiTheme="majorHAnsi" w:hAnsiTheme="majorHAnsi" w:cstheme="majorHAnsi"/>
        </w:rPr>
        <w:t xml:space="preserve">, Celso Bastos e </w:t>
      </w:r>
      <w:proofErr w:type="spellStart"/>
      <w:r w:rsidRPr="00E45A88">
        <w:rPr>
          <w:rFonts w:asciiTheme="majorHAnsi" w:hAnsiTheme="majorHAnsi" w:cstheme="majorHAnsi"/>
        </w:rPr>
        <w:t>Toshio</w:t>
      </w:r>
      <w:proofErr w:type="spellEnd"/>
      <w:r w:rsidRPr="00E45A88">
        <w:rPr>
          <w:rFonts w:asciiTheme="majorHAnsi" w:hAnsiTheme="majorHAnsi" w:cstheme="majorHAnsi"/>
        </w:rPr>
        <w:t xml:space="preserve"> </w:t>
      </w:r>
      <w:proofErr w:type="spellStart"/>
      <w:r w:rsidRPr="00E45A88">
        <w:rPr>
          <w:rFonts w:asciiTheme="majorHAnsi" w:hAnsiTheme="majorHAnsi" w:cstheme="majorHAnsi"/>
        </w:rPr>
        <w:t>Mukai</w:t>
      </w:r>
      <w:proofErr w:type="spellEnd"/>
      <w:r w:rsidRPr="00E45A88">
        <w:rPr>
          <w:rFonts w:asciiTheme="majorHAnsi" w:hAnsiTheme="majorHAnsi" w:cstheme="majorHAnsi"/>
        </w:rPr>
        <w:t xml:space="preserve">. Diversas outras deliberações do TCU também vão nesse sentido, como o Acórdão 1.729/2008-TCU-Plenário, de relatoria do Ministro Valmir Campelo, o Acórdão 5.736/2011-TCU-Primeira Câmara, de relatoria do Ministro-Substituto </w:t>
      </w:r>
      <w:proofErr w:type="spellStart"/>
      <w:r w:rsidRPr="00E45A88">
        <w:rPr>
          <w:rFonts w:asciiTheme="majorHAnsi" w:hAnsiTheme="majorHAnsi" w:cstheme="majorHAnsi"/>
        </w:rPr>
        <w:t>Weder</w:t>
      </w:r>
      <w:proofErr w:type="spellEnd"/>
      <w:r w:rsidRPr="00E45A88">
        <w:rPr>
          <w:rFonts w:asciiTheme="majorHAnsi" w:hAnsiTheme="majorHAnsi" w:cstheme="majorHAnsi"/>
        </w:rPr>
        <w:t xml:space="preserve"> de Oliveira, e as Decisões 634/1996 e 1.045/2000, ambas do Plenário, de relatoria dos ministros Homero Santos e Adylson Motta, respectivamente”.</w:t>
      </w:r>
    </w:p>
    <w:p w14:paraId="3631F97B" w14:textId="55C40C47" w:rsidR="00AF65CB" w:rsidRPr="00E45A88" w:rsidRDefault="00AF65CB" w:rsidP="00AF65CB">
      <w:pPr>
        <w:pStyle w:val="Nivel01"/>
        <w:spacing w:after="0"/>
        <w:ind w:left="567" w:hanging="567"/>
        <w:rPr>
          <w:color w:val="FFFFFF" w:themeColor="background1"/>
        </w:rPr>
      </w:pPr>
      <w:r w:rsidRPr="00E45A88">
        <w:t xml:space="preserve">CLÁUSULA </w:t>
      </w:r>
      <w:r w:rsidRPr="00FD635E">
        <w:t>DÉCIMA</w:t>
      </w:r>
      <w:r w:rsidRPr="00E45A88">
        <w:t xml:space="preserve"> </w:t>
      </w:r>
      <w:r w:rsidR="00013535">
        <w:t>SÉTIMA</w:t>
      </w:r>
      <w:r w:rsidRPr="00E45A88">
        <w:t xml:space="preserve"> </w:t>
      </w:r>
      <w:r>
        <w:t>-</w:t>
      </w:r>
      <w:r w:rsidRPr="00E45A88">
        <w:t xml:space="preserve"> ALTERAÇÕES</w:t>
      </w:r>
    </w:p>
    <w:p w14:paraId="363CC64A" w14:textId="77777777" w:rsidR="00AF65CB" w:rsidRPr="00E45A88" w:rsidRDefault="00AF65CB" w:rsidP="00AF65CB">
      <w:pPr>
        <w:pStyle w:val="Nivel2"/>
        <w:spacing w:line="240" w:lineRule="auto"/>
      </w:pPr>
      <w:r w:rsidRPr="00FD635E">
        <w:t>Eventuais</w:t>
      </w:r>
      <w:r w:rsidRPr="00E45A88">
        <w:t xml:space="preserve"> alterações contratuais reger-se-ão pela disciplina dos </w:t>
      </w:r>
      <w:hyperlink r:id="rId62" w:anchor="art124" w:history="1">
        <w:proofErr w:type="spellStart"/>
        <w:r w:rsidRPr="00E45A88">
          <w:rPr>
            <w:rStyle w:val="Hyperlink"/>
            <w:rFonts w:asciiTheme="majorHAnsi" w:hAnsiTheme="majorHAnsi" w:cstheme="majorHAnsi"/>
          </w:rPr>
          <w:t>arts</w:t>
        </w:r>
        <w:proofErr w:type="spellEnd"/>
        <w:r w:rsidRPr="00E45A88">
          <w:rPr>
            <w:rStyle w:val="Hyperlink"/>
            <w:rFonts w:asciiTheme="majorHAnsi" w:hAnsiTheme="majorHAnsi" w:cstheme="majorHAnsi"/>
          </w:rPr>
          <w:t>. 124 e seguintes da Lei nº 14.133, de 2021</w:t>
        </w:r>
      </w:hyperlink>
      <w:r w:rsidRPr="00E45A88">
        <w:t>.</w:t>
      </w:r>
    </w:p>
    <w:p w14:paraId="548FE038" w14:textId="77777777" w:rsidR="00AF65CB" w:rsidRPr="00E45A88" w:rsidRDefault="00AF65CB" w:rsidP="00AF65CB">
      <w:pPr>
        <w:pStyle w:val="Nivel2"/>
        <w:spacing w:line="240" w:lineRule="auto"/>
      </w:pPr>
      <w:r w:rsidRPr="00E45A88">
        <w:t xml:space="preserve">O contratado é obrigado a aceitar, nas mesmas condições contratuais, os acréscimos ou supressões que </w:t>
      </w:r>
      <w:bookmarkStart w:id="41" w:name="_Hlk138166508"/>
      <w:r w:rsidRPr="00E45A88">
        <w:t xml:space="preserve">se </w:t>
      </w:r>
      <w:r w:rsidRPr="00FD635E">
        <w:t>fizerem</w:t>
      </w:r>
      <w:r w:rsidRPr="00E45A88">
        <w:t xml:space="preserve"> necessários, até o limite de 25% (vinte e cinco por cento) do valor inicial atualizado do contrato.</w:t>
      </w:r>
    </w:p>
    <w:p w14:paraId="0503E7BC" w14:textId="3AF185E4" w:rsidR="00583B2F" w:rsidRPr="00583B2F" w:rsidRDefault="00583B2F" w:rsidP="00583B2F">
      <w:pPr>
        <w:pStyle w:val="Nivel2"/>
      </w:pPr>
      <w:r w:rsidRPr="00583B2F">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w:t>
      </w:r>
      <w:hyperlink r:id="rId63" w:anchor="art132" w:history="1">
        <w:r w:rsidRPr="00583B2F">
          <w:rPr>
            <w:rStyle w:val="Hyperlink"/>
          </w:rPr>
          <w:t>art. 132 da Lei nº 14.133, de 2021</w:t>
        </w:r>
      </w:hyperlink>
      <w:r w:rsidRPr="00583B2F">
        <w:t>).</w:t>
      </w:r>
    </w:p>
    <w:bookmarkEnd w:id="41"/>
    <w:p w14:paraId="2E99AE4B" w14:textId="227E1839" w:rsidR="00AF65CB" w:rsidRPr="00E45A88" w:rsidRDefault="00AF65CB" w:rsidP="00AF65CB">
      <w:pPr>
        <w:pStyle w:val="Nivel2"/>
        <w:spacing w:line="240" w:lineRule="auto"/>
      </w:pPr>
      <w:r w:rsidRPr="00E45A88">
        <w:t xml:space="preserve">Registros </w:t>
      </w:r>
      <w:r w:rsidRPr="00FD635E">
        <w:t>que</w:t>
      </w:r>
      <w:r w:rsidRPr="00E45A88">
        <w:t xml:space="preserve"> não caracterizam alteração do contrato podem ser realizados por simples apostila, dispensada a celebração de termo aditivo, na forma do </w:t>
      </w:r>
      <w:hyperlink r:id="rId64" w:anchor="art136" w:history="1">
        <w:r w:rsidRPr="00E45A88">
          <w:rPr>
            <w:rStyle w:val="Hyperlink"/>
            <w:rFonts w:asciiTheme="majorHAnsi" w:hAnsiTheme="majorHAnsi" w:cstheme="majorHAnsi"/>
          </w:rPr>
          <w:t>art. 136 da Lei nº 14.133, de 2021</w:t>
        </w:r>
      </w:hyperlink>
      <w:r w:rsidRPr="00E45A88">
        <w:t>.</w:t>
      </w:r>
    </w:p>
    <w:p w14:paraId="58C046F1" w14:textId="360C36E7" w:rsidR="00AF65CB" w:rsidRPr="00E45A88" w:rsidRDefault="00AF65CB" w:rsidP="00AF65CB">
      <w:pPr>
        <w:pStyle w:val="Nivel01"/>
        <w:spacing w:after="0"/>
        <w:ind w:left="567" w:hanging="567"/>
        <w:rPr>
          <w:color w:val="FFFFFF" w:themeColor="background1"/>
        </w:rPr>
      </w:pPr>
      <w:r w:rsidRPr="00AD4938">
        <w:lastRenderedPageBreak/>
        <w:t>CLÁUSULA</w:t>
      </w:r>
      <w:r w:rsidRPr="00E45A88">
        <w:t xml:space="preserve"> DÉCIMA </w:t>
      </w:r>
      <w:r w:rsidR="00013535">
        <w:t>OITAVA</w:t>
      </w:r>
      <w:r w:rsidRPr="00E45A88">
        <w:t xml:space="preserve"> </w:t>
      </w:r>
      <w:r>
        <w:t>-</w:t>
      </w:r>
      <w:r w:rsidRPr="00E45A88">
        <w:t xml:space="preserve"> PUBLICAÇÃO</w:t>
      </w:r>
    </w:p>
    <w:p w14:paraId="3CFA7545" w14:textId="77777777" w:rsidR="0064490F" w:rsidRDefault="0064490F" w:rsidP="0064490F">
      <w:pPr>
        <w:pStyle w:val="Nivel2"/>
      </w:pPr>
      <w:r>
        <w:t xml:space="preserve">Incumbirá ao Contratante providenciar a publicação deste instrumento nos termos e condições previstas na </w:t>
      </w:r>
      <w:hyperlink r:id="rId65" w:history="1">
        <w:r>
          <w:rPr>
            <w:rStyle w:val="Hyperlink"/>
          </w:rPr>
          <w:t>Lei nº 14.133, de 2021</w:t>
        </w:r>
      </w:hyperlink>
      <w:r>
        <w:t>.</w:t>
      </w:r>
    </w:p>
    <w:p w14:paraId="1C96661E" w14:textId="4B06D52A" w:rsidR="00AF65CB" w:rsidRPr="00E45A88" w:rsidRDefault="00AF65CB" w:rsidP="00AF65CB">
      <w:pPr>
        <w:pStyle w:val="Nivel01"/>
        <w:spacing w:after="0"/>
        <w:ind w:left="567" w:hanging="567"/>
        <w:rPr>
          <w:color w:val="FFFFFF" w:themeColor="background1"/>
        </w:rPr>
      </w:pPr>
      <w:r w:rsidRPr="00AD4938">
        <w:t>CLÁUSULA</w:t>
      </w:r>
      <w:r w:rsidRPr="00E45A88">
        <w:t xml:space="preserve"> </w:t>
      </w:r>
      <w:r w:rsidRPr="00FD635E">
        <w:t>DÉCIMA</w:t>
      </w:r>
      <w:r w:rsidRPr="00E45A88">
        <w:t xml:space="preserve"> </w:t>
      </w:r>
      <w:r w:rsidR="00013535">
        <w:t>NONA</w:t>
      </w:r>
      <w:r w:rsidRPr="00E45A88">
        <w:t xml:space="preserve"> </w:t>
      </w:r>
      <w:r>
        <w:t>-</w:t>
      </w:r>
      <w:r w:rsidRPr="00E45A88">
        <w:t xml:space="preserve"> FORO </w:t>
      </w:r>
    </w:p>
    <w:p w14:paraId="50D83C67" w14:textId="2046B893" w:rsidR="00AF65CB" w:rsidRDefault="00AF65CB" w:rsidP="00AF65CB">
      <w:pPr>
        <w:pStyle w:val="Nivel2"/>
        <w:spacing w:line="240" w:lineRule="auto"/>
      </w:pPr>
      <w:r w:rsidRPr="00E45A88">
        <w:rPr>
          <w:color w:val="auto"/>
          <w:lang w:eastAsia="en-US"/>
        </w:rPr>
        <w:t xml:space="preserve">Fica eleito o </w:t>
      </w:r>
      <w:r w:rsidRPr="00FD635E">
        <w:t>Foro</w:t>
      </w:r>
      <w:r w:rsidRPr="00E45A88">
        <w:rPr>
          <w:color w:val="auto"/>
          <w:lang w:eastAsia="en-US"/>
        </w:rPr>
        <w:t xml:space="preserve"> da Justiça Estadual de </w:t>
      </w:r>
      <w:r w:rsidR="002A537D">
        <w:rPr>
          <w:color w:val="auto"/>
          <w:lang w:eastAsia="en-US"/>
        </w:rPr>
        <w:t>Laranja da Terra</w:t>
      </w:r>
      <w:r w:rsidRPr="00E45A88">
        <w:rPr>
          <w:color w:val="auto"/>
          <w:lang w:eastAsia="en-US"/>
        </w:rPr>
        <w:t>/ES</w:t>
      </w:r>
      <w:r w:rsidRPr="00E45A88">
        <w:t xml:space="preserve"> para dirimir os litígios que decorrerem da execução deste Termo de Contrato que não puderem ser compostos pela conciliação, conforme </w:t>
      </w:r>
      <w:hyperlink r:id="rId66" w:anchor="art92§1" w:history="1">
        <w:r w:rsidRPr="00E45A88">
          <w:rPr>
            <w:rStyle w:val="Hyperlink"/>
            <w:rFonts w:asciiTheme="majorHAnsi" w:hAnsiTheme="majorHAnsi" w:cstheme="majorHAnsi"/>
          </w:rPr>
          <w:t>art. 92, §1º da Lei nº 14.133/21</w:t>
        </w:r>
      </w:hyperlink>
      <w:r w:rsidRPr="00E45A88">
        <w:t>.</w:t>
      </w:r>
    </w:p>
    <w:p w14:paraId="18EE62C5" w14:textId="0D3FC426" w:rsidR="00AF65CB" w:rsidRPr="00E45A88" w:rsidRDefault="002A537D" w:rsidP="009D1366">
      <w:pPr>
        <w:pStyle w:val="Nivel2"/>
        <w:numPr>
          <w:ilvl w:val="0"/>
          <w:numId w:val="0"/>
        </w:numPr>
        <w:spacing w:afterLines="120" w:after="288" w:line="312" w:lineRule="auto"/>
        <w:rPr>
          <w:rFonts w:asciiTheme="majorHAnsi" w:hAnsiTheme="majorHAnsi" w:cstheme="majorHAnsi"/>
          <w:i/>
          <w:iCs/>
          <w:color w:val="auto"/>
        </w:rPr>
      </w:pPr>
      <w:r>
        <w:t>Laranja da Terra</w:t>
      </w:r>
      <w:r w:rsidR="00AF65CB">
        <w:t>/ES</w:t>
      </w:r>
      <w:r w:rsidR="00AF65CB" w:rsidRPr="00E45A88">
        <w:rPr>
          <w:rFonts w:asciiTheme="majorHAnsi" w:hAnsiTheme="majorHAnsi" w:cstheme="majorHAnsi"/>
          <w:i/>
          <w:iCs/>
          <w:color w:val="auto"/>
        </w:rPr>
        <w:t>,</w:t>
      </w:r>
      <w:r w:rsidR="00AF65CB" w:rsidRPr="00E45A88">
        <w:rPr>
          <w:rFonts w:asciiTheme="majorHAnsi" w:hAnsiTheme="majorHAnsi" w:cstheme="majorHAnsi"/>
          <w:i/>
          <w:iCs/>
          <w:color w:val="FF0000"/>
        </w:rPr>
        <w:t xml:space="preserve"> </w:t>
      </w:r>
      <w:r w:rsidR="00AF65CB" w:rsidRPr="0035568A">
        <w:rPr>
          <w:rFonts w:asciiTheme="majorHAnsi" w:hAnsiTheme="majorHAnsi" w:cstheme="majorHAnsi"/>
          <w:iCs/>
          <w:color w:val="FF0000"/>
        </w:rPr>
        <w:t xml:space="preserve">[dia] </w:t>
      </w:r>
      <w:r w:rsidR="00AF65CB" w:rsidRPr="0035568A">
        <w:rPr>
          <w:rFonts w:asciiTheme="majorHAnsi" w:hAnsiTheme="majorHAnsi" w:cstheme="majorHAnsi"/>
          <w:iCs/>
          <w:color w:val="auto"/>
        </w:rPr>
        <w:t>de</w:t>
      </w:r>
      <w:r w:rsidR="00AF65CB" w:rsidRPr="0035568A">
        <w:rPr>
          <w:rFonts w:asciiTheme="majorHAnsi" w:hAnsiTheme="majorHAnsi" w:cstheme="majorHAnsi"/>
          <w:iCs/>
          <w:color w:val="FF0000"/>
        </w:rPr>
        <w:t xml:space="preserve"> [mês] </w:t>
      </w:r>
      <w:r w:rsidR="00AF65CB" w:rsidRPr="0035568A">
        <w:rPr>
          <w:rFonts w:asciiTheme="majorHAnsi" w:hAnsiTheme="majorHAnsi" w:cstheme="majorHAnsi"/>
          <w:iCs/>
          <w:color w:val="auto"/>
        </w:rPr>
        <w:t>de</w:t>
      </w:r>
      <w:r w:rsidR="00AF65CB" w:rsidRPr="0035568A">
        <w:rPr>
          <w:rFonts w:asciiTheme="majorHAnsi" w:hAnsiTheme="majorHAnsi" w:cstheme="majorHAnsi"/>
          <w:iCs/>
          <w:color w:val="FF0000"/>
        </w:rPr>
        <w:t xml:space="preserve"> [ano]</w:t>
      </w:r>
      <w:r w:rsidR="00AF65CB" w:rsidRPr="00E45A88">
        <w:rPr>
          <w:rFonts w:asciiTheme="majorHAnsi" w:hAnsiTheme="majorHAnsi" w:cstheme="majorHAnsi"/>
          <w:i/>
          <w:iCs/>
          <w:color w:val="FF0000"/>
        </w:rPr>
        <w:t>.</w:t>
      </w:r>
    </w:p>
    <w:p w14:paraId="0C4FD345" w14:textId="77777777" w:rsidR="00AF65CB" w:rsidRPr="00E45A88" w:rsidRDefault="00AF65CB" w:rsidP="002A537D">
      <w:pPr>
        <w:spacing w:before="120" w:afterLines="120" w:after="288" w:line="312" w:lineRule="auto"/>
        <w:jc w:val="center"/>
        <w:rPr>
          <w:rFonts w:asciiTheme="majorHAnsi" w:hAnsiTheme="majorHAnsi" w:cstheme="majorHAnsi"/>
          <w:bCs/>
          <w:sz w:val="20"/>
          <w:szCs w:val="20"/>
        </w:rPr>
      </w:pPr>
      <w:r w:rsidRPr="00E45A88">
        <w:rPr>
          <w:rFonts w:asciiTheme="majorHAnsi" w:hAnsiTheme="majorHAnsi" w:cstheme="majorHAnsi"/>
          <w:bCs/>
          <w:sz w:val="20"/>
          <w:szCs w:val="20"/>
        </w:rPr>
        <w:t>_________________________</w:t>
      </w:r>
    </w:p>
    <w:p w14:paraId="6D68BE47" w14:textId="77777777" w:rsidR="00AF65CB" w:rsidRPr="00E45A88" w:rsidRDefault="00AF65CB" w:rsidP="002A537D">
      <w:pPr>
        <w:spacing w:before="120" w:afterLines="120" w:after="288" w:line="312" w:lineRule="auto"/>
        <w:jc w:val="center"/>
        <w:rPr>
          <w:rFonts w:asciiTheme="majorHAnsi" w:hAnsiTheme="majorHAnsi" w:cstheme="majorHAnsi"/>
          <w:bCs/>
          <w:sz w:val="20"/>
          <w:szCs w:val="20"/>
        </w:rPr>
      </w:pPr>
      <w:r w:rsidRPr="00E45A88">
        <w:rPr>
          <w:rFonts w:asciiTheme="majorHAnsi" w:hAnsiTheme="majorHAnsi" w:cstheme="majorHAnsi"/>
          <w:bCs/>
          <w:sz w:val="20"/>
          <w:szCs w:val="20"/>
        </w:rPr>
        <w:t>Representante legal do CONTRATANTE</w:t>
      </w:r>
    </w:p>
    <w:p w14:paraId="66589D2E" w14:textId="77777777" w:rsidR="00AF65CB" w:rsidRPr="00E45A88" w:rsidRDefault="00AF65CB" w:rsidP="002A537D">
      <w:pPr>
        <w:spacing w:before="120" w:afterLines="120" w:after="288" w:line="312" w:lineRule="auto"/>
        <w:jc w:val="center"/>
        <w:rPr>
          <w:rFonts w:asciiTheme="majorHAnsi" w:hAnsiTheme="majorHAnsi" w:cstheme="majorHAnsi"/>
          <w:sz w:val="20"/>
          <w:szCs w:val="20"/>
        </w:rPr>
      </w:pPr>
      <w:r w:rsidRPr="00E45A88">
        <w:rPr>
          <w:rFonts w:asciiTheme="majorHAnsi" w:hAnsiTheme="majorHAnsi" w:cstheme="majorHAnsi"/>
          <w:sz w:val="20"/>
          <w:szCs w:val="20"/>
        </w:rPr>
        <w:t>_________________________</w:t>
      </w:r>
    </w:p>
    <w:p w14:paraId="7092E36C" w14:textId="77777777" w:rsidR="00AF65CB" w:rsidRPr="00E45A88" w:rsidRDefault="00AF65CB" w:rsidP="002A537D">
      <w:pPr>
        <w:spacing w:before="120" w:afterLines="120" w:after="288" w:line="312" w:lineRule="auto"/>
        <w:jc w:val="center"/>
        <w:rPr>
          <w:rFonts w:asciiTheme="majorHAnsi" w:hAnsiTheme="majorHAnsi" w:cstheme="majorHAnsi"/>
          <w:sz w:val="20"/>
          <w:szCs w:val="20"/>
        </w:rPr>
      </w:pPr>
      <w:r w:rsidRPr="00E45A88">
        <w:rPr>
          <w:rFonts w:asciiTheme="majorHAnsi" w:hAnsiTheme="majorHAnsi" w:cstheme="majorHAnsi"/>
          <w:bCs/>
          <w:sz w:val="20"/>
          <w:szCs w:val="20"/>
        </w:rPr>
        <w:t>Representante</w:t>
      </w:r>
      <w:r w:rsidRPr="00E45A88">
        <w:rPr>
          <w:rFonts w:asciiTheme="majorHAnsi" w:hAnsiTheme="majorHAnsi" w:cstheme="majorHAnsi"/>
          <w:sz w:val="20"/>
          <w:szCs w:val="20"/>
        </w:rPr>
        <w:t xml:space="preserve"> legal do CONTRATADO</w:t>
      </w:r>
    </w:p>
    <w:p w14:paraId="4E2B8DC9" w14:textId="77777777" w:rsidR="00AF65CB" w:rsidRPr="0035568A" w:rsidRDefault="00AF65CB" w:rsidP="002A537D">
      <w:pPr>
        <w:spacing w:before="120" w:afterLines="120" w:after="288" w:line="312" w:lineRule="auto"/>
        <w:jc w:val="both"/>
        <w:rPr>
          <w:rFonts w:asciiTheme="majorHAnsi" w:hAnsiTheme="majorHAnsi" w:cstheme="majorHAnsi"/>
          <w:iCs/>
          <w:color w:val="FF0000"/>
          <w:sz w:val="20"/>
          <w:szCs w:val="20"/>
        </w:rPr>
      </w:pPr>
      <w:r w:rsidRPr="0035568A">
        <w:rPr>
          <w:rFonts w:asciiTheme="majorHAnsi" w:hAnsiTheme="majorHAnsi" w:cstheme="majorHAnsi"/>
          <w:iCs/>
          <w:color w:val="FF0000"/>
          <w:sz w:val="20"/>
          <w:szCs w:val="20"/>
        </w:rPr>
        <w:t>TESTEMUNHAS:</w:t>
      </w:r>
    </w:p>
    <w:p w14:paraId="77EB330E" w14:textId="77777777" w:rsidR="00AF65CB" w:rsidRPr="0035568A" w:rsidRDefault="00AF65CB" w:rsidP="002A537D">
      <w:pPr>
        <w:spacing w:before="120" w:afterLines="120" w:after="288" w:line="312" w:lineRule="auto"/>
        <w:rPr>
          <w:rFonts w:asciiTheme="majorHAnsi" w:hAnsiTheme="majorHAnsi" w:cstheme="majorHAnsi"/>
          <w:iCs/>
          <w:color w:val="FF0000"/>
          <w:sz w:val="20"/>
          <w:szCs w:val="20"/>
        </w:rPr>
      </w:pPr>
      <w:r w:rsidRPr="0035568A">
        <w:rPr>
          <w:rFonts w:asciiTheme="majorHAnsi" w:hAnsiTheme="majorHAnsi" w:cstheme="majorHAnsi"/>
          <w:iCs/>
          <w:color w:val="FF0000"/>
          <w:sz w:val="20"/>
          <w:szCs w:val="20"/>
        </w:rPr>
        <w:t>1-</w:t>
      </w:r>
    </w:p>
    <w:p w14:paraId="15129487" w14:textId="77777777" w:rsidR="00AF65CB" w:rsidRPr="0035568A" w:rsidRDefault="00AF65CB" w:rsidP="002A537D">
      <w:pPr>
        <w:spacing w:before="120" w:afterLines="120" w:after="288" w:line="312" w:lineRule="auto"/>
        <w:rPr>
          <w:rFonts w:asciiTheme="majorHAnsi" w:hAnsiTheme="majorHAnsi" w:cstheme="majorHAnsi"/>
          <w:iCs/>
          <w:color w:val="FF0000"/>
          <w:sz w:val="20"/>
          <w:szCs w:val="20"/>
        </w:rPr>
      </w:pPr>
      <w:r w:rsidRPr="0035568A">
        <w:rPr>
          <w:rFonts w:asciiTheme="majorHAnsi" w:hAnsiTheme="majorHAnsi" w:cstheme="majorHAnsi"/>
          <w:iCs/>
          <w:color w:val="FF0000"/>
          <w:sz w:val="20"/>
          <w:szCs w:val="20"/>
        </w:rPr>
        <w:t xml:space="preserve">2- </w:t>
      </w:r>
    </w:p>
    <w:p w14:paraId="04D8BD03" w14:textId="77777777" w:rsidR="00AF65CB" w:rsidRPr="00E45A88" w:rsidRDefault="00AF65CB" w:rsidP="00AF65CB">
      <w:pPr>
        <w:pStyle w:val="Notaexplicativa"/>
        <w:rPr>
          <w:rFonts w:asciiTheme="majorHAnsi" w:hAnsiTheme="majorHAnsi" w:cstheme="majorHAnsi"/>
        </w:rPr>
      </w:pPr>
      <w:r w:rsidRPr="00E45A88">
        <w:rPr>
          <w:rFonts w:asciiTheme="majorHAnsi" w:hAnsiTheme="majorHAnsi" w:cstheme="majorHAnsi"/>
          <w:b/>
          <w:bCs/>
        </w:rPr>
        <w:t>Nota Explicativa:</w:t>
      </w:r>
      <w:r w:rsidRPr="00E45A88">
        <w:rPr>
          <w:rFonts w:asciiTheme="majorHAnsi" w:hAnsiTheme="majorHAnsi" w:cstheme="majorHAnsi"/>
        </w:rPr>
        <w:t xml:space="preserve"> É recomendável que, além da assinatura do responsável legal do CONTRATANTE e do CONTRATADO, conste a de duas testemunhas para atender o disposto no art. 784, III do CPC, que considera título executivo extrajudicial o documento particular assinado por duas testemunhas, caso não haja prejuízo à dinâmica administrativa do instrumento. Vale dispor que, embora o Contrato já seja considerado título executivo extrajudicial pelo Código de Processo Civil de 2015, a recomendação acima é uma verdadeira cautela, que visa evitar eventual discussão judicial e tornar mais eficiente a cobrança dos créditos, se eventualmente for necessária no caso concreto.</w:t>
      </w:r>
    </w:p>
    <w:p w14:paraId="025E3ADD" w14:textId="1F49FCE4" w:rsidR="007A455D" w:rsidRPr="00AF65CB" w:rsidRDefault="007A455D" w:rsidP="00AF65CB"/>
    <w:sectPr w:rsidR="007A455D" w:rsidRPr="00AF65CB" w:rsidSect="005B258D">
      <w:footerReference w:type="default" r:id="rId67"/>
      <w:pgSz w:w="11906" w:h="16838" w:code="9"/>
      <w:pgMar w:top="1701"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EA2A3" w14:textId="77777777" w:rsidR="006C3D3C" w:rsidRDefault="006C3D3C">
      <w:r>
        <w:separator/>
      </w:r>
    </w:p>
  </w:endnote>
  <w:endnote w:type="continuationSeparator" w:id="0">
    <w:p w14:paraId="1172A36C" w14:textId="77777777" w:rsidR="006C3D3C" w:rsidRDefault="006C3D3C">
      <w:r>
        <w:continuationSeparator/>
      </w:r>
    </w:p>
  </w:endnote>
  <w:endnote w:type="continuationNotice" w:id="1">
    <w:p w14:paraId="2F6BB9B9" w14:textId="77777777" w:rsidR="006C3D3C" w:rsidRDefault="006C3D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IDFont+F5">
    <w:altName w:val="MV Bol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321823"/>
      <w:docPartObj>
        <w:docPartGallery w:val="Page Numbers (Bottom of Page)"/>
        <w:docPartUnique/>
      </w:docPartObj>
    </w:sdtPr>
    <w:sdtEndPr>
      <w:rPr>
        <w:rFonts w:asciiTheme="majorHAnsi" w:hAnsiTheme="majorHAnsi" w:cstheme="majorHAnsi"/>
        <w:sz w:val="16"/>
        <w:szCs w:val="16"/>
      </w:rPr>
    </w:sdtEndPr>
    <w:sdtContent>
      <w:p w14:paraId="06A1C94E" w14:textId="170C8EFE" w:rsidR="001A1F78" w:rsidRDefault="001A1F78" w:rsidP="0095113B">
        <w:pPr>
          <w:pStyle w:val="Rodap"/>
          <w:rPr>
            <w:rFonts w:asciiTheme="majorHAnsi" w:hAnsiTheme="majorHAnsi" w:cstheme="majorHAnsi"/>
            <w:sz w:val="16"/>
            <w:szCs w:val="16"/>
          </w:rPr>
        </w:pPr>
        <w:r>
          <w:rPr>
            <w:rFonts w:asciiTheme="majorHAnsi" w:hAnsiTheme="majorHAnsi" w:cstheme="majorHAnsi"/>
            <w:sz w:val="16"/>
            <w:szCs w:val="16"/>
          </w:rPr>
          <w:t>Procuradoria Geral do Município</w:t>
        </w:r>
      </w:p>
      <w:p w14:paraId="07B45DBA" w14:textId="76CF764B" w:rsidR="001A1F78" w:rsidRDefault="001A1F78" w:rsidP="0095113B">
        <w:pPr>
          <w:pStyle w:val="Rodap"/>
          <w:rPr>
            <w:rFonts w:asciiTheme="majorHAnsi" w:hAnsiTheme="majorHAnsi" w:cstheme="majorHAnsi"/>
            <w:sz w:val="16"/>
            <w:szCs w:val="16"/>
          </w:rPr>
        </w:pPr>
        <w:r>
          <w:rPr>
            <w:rFonts w:asciiTheme="majorHAnsi" w:hAnsiTheme="majorHAnsi" w:cstheme="majorHAnsi"/>
            <w:sz w:val="16"/>
            <w:szCs w:val="16"/>
          </w:rPr>
          <w:t xml:space="preserve">Atualização: </w:t>
        </w:r>
        <w:r w:rsidR="00A25B7F">
          <w:rPr>
            <w:rFonts w:asciiTheme="majorHAnsi" w:hAnsiTheme="majorHAnsi" w:cstheme="majorHAnsi"/>
            <w:sz w:val="16"/>
            <w:szCs w:val="16"/>
          </w:rPr>
          <w:t>dezembro</w:t>
        </w:r>
        <w:r>
          <w:rPr>
            <w:rFonts w:asciiTheme="majorHAnsi" w:hAnsiTheme="majorHAnsi" w:cstheme="majorHAnsi"/>
            <w:sz w:val="16"/>
            <w:szCs w:val="16"/>
          </w:rPr>
          <w:t>/2023</w:t>
        </w:r>
      </w:p>
      <w:p w14:paraId="58DEC1BC" w14:textId="2D7C5860" w:rsidR="001A1F78" w:rsidRPr="001B5BFD" w:rsidRDefault="001A1F78" w:rsidP="0095113B">
        <w:pPr>
          <w:pStyle w:val="Rodap"/>
          <w:rPr>
            <w:rFonts w:asciiTheme="majorHAnsi" w:hAnsiTheme="majorHAnsi" w:cstheme="majorHAnsi"/>
            <w:color w:val="0F243E" w:themeColor="text2" w:themeShade="80"/>
            <w:sz w:val="16"/>
            <w:szCs w:val="16"/>
          </w:rPr>
        </w:pPr>
        <w:r>
          <w:rPr>
            <w:rFonts w:asciiTheme="majorHAnsi" w:hAnsiTheme="majorHAnsi" w:cstheme="majorHAnsi"/>
            <w:sz w:val="16"/>
            <w:szCs w:val="16"/>
          </w:rPr>
          <w:t>Contrato Aquisições - Licitação</w:t>
        </w:r>
        <w:r w:rsidRPr="00062667">
          <w:rPr>
            <w:rFonts w:asciiTheme="majorHAnsi" w:hAnsiTheme="majorHAnsi" w:cstheme="majorHAnsi"/>
            <w:sz w:val="16"/>
            <w:szCs w:val="16"/>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F8A60" w14:textId="77777777" w:rsidR="006C3D3C" w:rsidRDefault="006C3D3C">
      <w:r>
        <w:separator/>
      </w:r>
    </w:p>
  </w:footnote>
  <w:footnote w:type="continuationSeparator" w:id="0">
    <w:p w14:paraId="668505D5" w14:textId="77777777" w:rsidR="006C3D3C" w:rsidRDefault="006C3D3C">
      <w:r>
        <w:continuationSeparator/>
      </w:r>
    </w:p>
  </w:footnote>
  <w:footnote w:type="continuationNotice" w:id="1">
    <w:p w14:paraId="0FEEFA8B" w14:textId="77777777" w:rsidR="006C3D3C" w:rsidRDefault="006C3D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B107D0"/>
    <w:multiLevelType w:val="multilevel"/>
    <w:tmpl w:val="FC8E6D3E"/>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lowerLetter"/>
      <w:lvlText w:val="%3)"/>
      <w:lvlJc w:val="left"/>
      <w:pPr>
        <w:ind w:left="3198" w:hanging="504"/>
      </w:pPr>
      <w:rPr>
        <w:rFonts w:hint="default"/>
        <w:b w:val="0"/>
        <w:i/>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157018B4"/>
    <w:multiLevelType w:val="hybridMultilevel"/>
    <w:tmpl w:val="AAC854F0"/>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15:restartNumberingAfterBreak="0">
    <w:nsid w:val="1D5C100D"/>
    <w:multiLevelType w:val="multilevel"/>
    <w:tmpl w:val="B91C0D94"/>
    <w:lvl w:ilvl="0">
      <w:start w:val="1"/>
      <w:numFmt w:val="decimal"/>
      <w:pStyle w:val="Nivel01"/>
      <w:lvlText w:val="%1."/>
      <w:lvlJc w:val="left"/>
      <w:pPr>
        <w:ind w:left="360" w:hanging="360"/>
      </w:pPr>
      <w:rPr>
        <w:b/>
        <w:color w:val="FFFFFF" w:themeColor="background1"/>
      </w:rPr>
    </w:lvl>
    <w:lvl w:ilvl="1">
      <w:start w:val="1"/>
      <w:numFmt w:val="decimal"/>
      <w:pStyle w:val="Nivel2"/>
      <w:lvlText w:val="%1.%2."/>
      <w:lvlJc w:val="left"/>
      <w:pPr>
        <w:ind w:left="4969" w:hanging="432"/>
      </w:pPr>
      <w:rPr>
        <w:rFonts w:asciiTheme="majorHAnsi" w:hAnsiTheme="majorHAnsi" w:cstheme="majorHAnsi" w:hint="default"/>
        <w:b w:val="0"/>
        <w:i w:val="0"/>
        <w:strike w:val="0"/>
        <w:color w:val="auto"/>
        <w:sz w:val="20"/>
        <w:szCs w:val="20"/>
        <w:u w:val="none"/>
      </w:rPr>
    </w:lvl>
    <w:lvl w:ilvl="2">
      <w:start w:val="1"/>
      <w:numFmt w:val="decimal"/>
      <w:pStyle w:val="Nivel3"/>
      <w:lvlText w:val="%1.%2.%3."/>
      <w:lvlJc w:val="left"/>
      <w:pPr>
        <w:ind w:left="2206" w:hanging="504"/>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ivel4"/>
      <w:lvlText w:val="%1.%2.%3.%4."/>
      <w:lvlJc w:val="left"/>
      <w:pPr>
        <w:ind w:left="2492"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733A7D"/>
    <w:multiLevelType w:val="multilevel"/>
    <w:tmpl w:val="37B43D62"/>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lowerLetter"/>
      <w:lvlText w:val="%3)"/>
      <w:lvlJc w:val="left"/>
      <w:pPr>
        <w:ind w:left="1214" w:hanging="504"/>
      </w:pPr>
      <w:rPr>
        <w:rFonts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A5265B"/>
    <w:multiLevelType w:val="multilevel"/>
    <w:tmpl w:val="BF5A61E2"/>
    <w:lvl w:ilvl="0">
      <w:start w:val="1"/>
      <w:numFmt w:val="lowerLetter"/>
      <w:lvlText w:val="%1)"/>
      <w:lvlJc w:val="left"/>
      <w:pPr>
        <w:tabs>
          <w:tab w:val="num" w:pos="141"/>
        </w:tabs>
        <w:ind w:left="1577" w:hanging="360"/>
      </w:pPr>
      <w:rPr>
        <w:color w:val="auto"/>
      </w:rPr>
    </w:lvl>
    <w:lvl w:ilvl="1">
      <w:start w:val="1"/>
      <w:numFmt w:val="lowerLetter"/>
      <w:lvlText w:val="%2."/>
      <w:lvlJc w:val="left"/>
      <w:pPr>
        <w:tabs>
          <w:tab w:val="num" w:pos="141"/>
        </w:tabs>
        <w:ind w:left="2297" w:hanging="360"/>
      </w:pPr>
    </w:lvl>
    <w:lvl w:ilvl="2">
      <w:start w:val="1"/>
      <w:numFmt w:val="lowerRoman"/>
      <w:lvlText w:val="%3."/>
      <w:lvlJc w:val="right"/>
      <w:pPr>
        <w:tabs>
          <w:tab w:val="num" w:pos="141"/>
        </w:tabs>
        <w:ind w:left="3017" w:hanging="180"/>
      </w:pPr>
    </w:lvl>
    <w:lvl w:ilvl="3">
      <w:start w:val="1"/>
      <w:numFmt w:val="decimal"/>
      <w:lvlText w:val="%4."/>
      <w:lvlJc w:val="left"/>
      <w:pPr>
        <w:tabs>
          <w:tab w:val="num" w:pos="141"/>
        </w:tabs>
        <w:ind w:left="3737" w:hanging="360"/>
      </w:pPr>
    </w:lvl>
    <w:lvl w:ilvl="4">
      <w:start w:val="1"/>
      <w:numFmt w:val="lowerLetter"/>
      <w:lvlText w:val="%5."/>
      <w:lvlJc w:val="left"/>
      <w:pPr>
        <w:tabs>
          <w:tab w:val="num" w:pos="141"/>
        </w:tabs>
        <w:ind w:left="4457" w:hanging="360"/>
      </w:pPr>
    </w:lvl>
    <w:lvl w:ilvl="5">
      <w:start w:val="1"/>
      <w:numFmt w:val="lowerRoman"/>
      <w:lvlText w:val="%6."/>
      <w:lvlJc w:val="right"/>
      <w:pPr>
        <w:tabs>
          <w:tab w:val="num" w:pos="141"/>
        </w:tabs>
        <w:ind w:left="5177" w:hanging="180"/>
      </w:pPr>
    </w:lvl>
    <w:lvl w:ilvl="6">
      <w:start w:val="1"/>
      <w:numFmt w:val="decimal"/>
      <w:lvlText w:val="%7."/>
      <w:lvlJc w:val="left"/>
      <w:pPr>
        <w:tabs>
          <w:tab w:val="num" w:pos="141"/>
        </w:tabs>
        <w:ind w:left="5897" w:hanging="360"/>
      </w:pPr>
    </w:lvl>
    <w:lvl w:ilvl="7">
      <w:start w:val="1"/>
      <w:numFmt w:val="lowerLetter"/>
      <w:lvlText w:val="%8."/>
      <w:lvlJc w:val="left"/>
      <w:pPr>
        <w:tabs>
          <w:tab w:val="num" w:pos="141"/>
        </w:tabs>
        <w:ind w:left="6617" w:hanging="360"/>
      </w:pPr>
    </w:lvl>
    <w:lvl w:ilvl="8">
      <w:start w:val="1"/>
      <w:numFmt w:val="lowerRoman"/>
      <w:lvlText w:val="%9."/>
      <w:lvlJc w:val="right"/>
      <w:pPr>
        <w:tabs>
          <w:tab w:val="num" w:pos="141"/>
        </w:tabs>
        <w:ind w:left="7337" w:hanging="180"/>
      </w:pPr>
    </w:lvl>
  </w:abstractNum>
  <w:abstractNum w:abstractNumId="7" w15:restartNumberingAfterBreak="0">
    <w:nsid w:val="299A2DA6"/>
    <w:multiLevelType w:val="multilevel"/>
    <w:tmpl w:val="6B226AEA"/>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lowerLetter"/>
      <w:lvlText w:val="%3)"/>
      <w:lvlJc w:val="left"/>
      <w:pPr>
        <w:ind w:left="3198" w:hanging="504"/>
      </w:pPr>
      <w:rPr>
        <w:rFonts w:hint="default"/>
        <w:b w:val="0"/>
        <w:i/>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3CB386C"/>
    <w:multiLevelType w:val="multilevel"/>
    <w:tmpl w:val="8A267910"/>
    <w:lvl w:ilvl="0">
      <w:start w:val="7"/>
      <w:numFmt w:val="decimal"/>
      <w:lvlText w:val="%1"/>
      <w:lvlJc w:val="left"/>
      <w:pPr>
        <w:ind w:left="450" w:hanging="450"/>
      </w:pPr>
      <w:rPr>
        <w:rFonts w:hint="default"/>
      </w:rPr>
    </w:lvl>
    <w:lvl w:ilvl="1">
      <w:start w:val="1"/>
      <w:numFmt w:val="decimal"/>
      <w:lvlText w:val="%1.%2"/>
      <w:lvlJc w:val="left"/>
      <w:pPr>
        <w:ind w:left="2718" w:hanging="450"/>
      </w:pPr>
      <w:rPr>
        <w:rFonts w:hint="default"/>
      </w:rPr>
    </w:lvl>
    <w:lvl w:ilvl="2">
      <w:start w:val="1"/>
      <w:numFmt w:val="decimal"/>
      <w:lvlText w:val="%1.%2.%3"/>
      <w:lvlJc w:val="left"/>
      <w:pPr>
        <w:ind w:left="5256" w:hanging="720"/>
      </w:pPr>
      <w:rPr>
        <w:rFonts w:hint="default"/>
        <w:color w:val="FF0000"/>
        <w:sz w:val="20"/>
        <w:szCs w:val="20"/>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10"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1" w15:restartNumberingAfterBreak="0">
    <w:nsid w:val="3C4D1081"/>
    <w:multiLevelType w:val="multilevel"/>
    <w:tmpl w:val="AE6E2C96"/>
    <w:lvl w:ilvl="0">
      <w:start w:val="8"/>
      <w:numFmt w:val="decimal"/>
      <w:lvlText w:val="%1"/>
      <w:lvlJc w:val="left"/>
      <w:pPr>
        <w:ind w:left="560" w:hanging="560"/>
      </w:pPr>
      <w:rPr>
        <w:rFonts w:hint="default"/>
      </w:rPr>
    </w:lvl>
    <w:lvl w:ilvl="1">
      <w:start w:val="47"/>
      <w:numFmt w:val="decimal"/>
      <w:lvlText w:val="%1.%2"/>
      <w:lvlJc w:val="left"/>
      <w:pPr>
        <w:ind w:left="772" w:hanging="56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2"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63D4B8C"/>
    <w:multiLevelType w:val="hybridMultilevel"/>
    <w:tmpl w:val="F06C0430"/>
    <w:lvl w:ilvl="0" w:tplc="26C259E2">
      <w:start w:val="1"/>
      <w:numFmt w:val="lowerLetter"/>
      <w:lvlText w:val="%1)"/>
      <w:lvlJc w:val="left"/>
      <w:pPr>
        <w:ind w:left="2280" w:hanging="360"/>
      </w:pPr>
      <w:rPr>
        <w:rFonts w:hint="default"/>
        <w:b w:val="0"/>
        <w:i/>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4"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CB3048B"/>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6" w15:restartNumberingAfterBreak="0">
    <w:nsid w:val="5DC045ED"/>
    <w:multiLevelType w:val="hybridMultilevel"/>
    <w:tmpl w:val="A3660A68"/>
    <w:lvl w:ilvl="0" w:tplc="D4787D7C">
      <w:start w:val="1"/>
      <w:numFmt w:val="lowerLetter"/>
      <w:lvlText w:val="%1)"/>
      <w:lvlJc w:val="left"/>
      <w:pPr>
        <w:ind w:left="1287" w:hanging="360"/>
      </w:pPr>
      <w:rPr>
        <w:rFonts w:hint="default"/>
      </w:r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7" w15:restartNumberingAfterBreak="0">
    <w:nsid w:val="64D932B8"/>
    <w:multiLevelType w:val="multilevel"/>
    <w:tmpl w:val="65CEEF72"/>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lowerLetter"/>
      <w:lvlText w:val="%3)"/>
      <w:lvlJc w:val="left"/>
      <w:pPr>
        <w:ind w:left="3198" w:hanging="504"/>
      </w:pPr>
      <w:rPr>
        <w:rFonts w:hint="default"/>
        <w:b w:val="0"/>
        <w:i/>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06240C"/>
    <w:multiLevelType w:val="multilevel"/>
    <w:tmpl w:val="824C2354"/>
    <w:lvl w:ilvl="0">
      <w:start w:val="9"/>
      <w:numFmt w:val="decimal"/>
      <w:lvlText w:val="%1"/>
      <w:lvlJc w:val="left"/>
      <w:pPr>
        <w:ind w:left="560" w:hanging="560"/>
      </w:pPr>
      <w:rPr>
        <w:rFonts w:hint="default"/>
      </w:rPr>
    </w:lvl>
    <w:lvl w:ilvl="1">
      <w:start w:val="42"/>
      <w:numFmt w:val="decimal"/>
      <w:lvlText w:val="%1.%2"/>
      <w:lvlJc w:val="left"/>
      <w:pPr>
        <w:ind w:left="1340" w:hanging="560"/>
      </w:pPr>
      <w:rPr>
        <w:rFonts w:hint="default"/>
      </w:rPr>
    </w:lvl>
    <w:lvl w:ilvl="2">
      <w:start w:val="1"/>
      <w:numFmt w:val="decimal"/>
      <w:lvlText w:val="%1.%2.%3"/>
      <w:lvlJc w:val="left"/>
      <w:pPr>
        <w:ind w:left="2280" w:hanging="720"/>
      </w:pPr>
      <w:rPr>
        <w:rFonts w:asciiTheme="majorHAnsi" w:hAnsiTheme="majorHAnsi" w:cstheme="majorHAnsi" w:hint="default"/>
        <w:sz w:val="20"/>
        <w:szCs w:val="20"/>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C4B5012"/>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1" w15:restartNumberingAfterBreak="0">
    <w:nsid w:val="6CA96636"/>
    <w:multiLevelType w:val="hybridMultilevel"/>
    <w:tmpl w:val="F934D782"/>
    <w:lvl w:ilvl="0" w:tplc="F60A9FB8">
      <w:start w:val="1"/>
      <w:numFmt w:val="lowerLetter"/>
      <w:lvlText w:val="%1)"/>
      <w:lvlJc w:val="left"/>
      <w:pPr>
        <w:ind w:left="1494" w:hanging="360"/>
      </w:pPr>
      <w:rPr>
        <w:rFonts w:hint="default"/>
        <w:b w:val="0"/>
        <w:i/>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2" w15:restartNumberingAfterBreak="0">
    <w:nsid w:val="6F5147B9"/>
    <w:multiLevelType w:val="hybridMultilevel"/>
    <w:tmpl w:val="93D6FF2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3" w15:restartNumberingAfterBreak="0">
    <w:nsid w:val="71A640EF"/>
    <w:multiLevelType w:val="multilevel"/>
    <w:tmpl w:val="EAEE6388"/>
    <w:lvl w:ilvl="0">
      <w:start w:val="1"/>
      <w:numFmt w:val="decimal"/>
      <w:lvlText w:val="%1."/>
      <w:lvlJc w:val="left"/>
      <w:pPr>
        <w:ind w:left="360" w:hanging="360"/>
      </w:pPr>
      <w:rPr>
        <w:rFonts w:hint="default"/>
        <w:b/>
      </w:rPr>
    </w:lvl>
    <w:lvl w:ilvl="1">
      <w:start w:val="1"/>
      <w:numFmt w:val="decimal"/>
      <w:lvlText w:val="%1.%2."/>
      <w:lvlJc w:val="left"/>
      <w:pPr>
        <w:ind w:left="4969" w:hanging="432"/>
      </w:pPr>
      <w:rPr>
        <w:rFonts w:hint="default"/>
        <w:b w:val="0"/>
        <w:i w:val="0"/>
        <w:strike w:val="0"/>
        <w:color w:val="auto"/>
        <w:sz w:val="20"/>
        <w:szCs w:val="20"/>
        <w:u w:val="none"/>
      </w:rPr>
    </w:lvl>
    <w:lvl w:ilvl="2">
      <w:start w:val="1"/>
      <w:numFmt w:val="lowerLetter"/>
      <w:lvlText w:val="%3)"/>
      <w:lvlJc w:val="left"/>
      <w:pPr>
        <w:ind w:left="1214" w:hanging="504"/>
      </w:pPr>
      <w:rPr>
        <w:rFonts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3FB302B"/>
    <w:multiLevelType w:val="hybridMultilevel"/>
    <w:tmpl w:val="2486A96E"/>
    <w:lvl w:ilvl="0" w:tplc="26C259E2">
      <w:start w:val="1"/>
      <w:numFmt w:val="lowerLetter"/>
      <w:lvlText w:val="%1)"/>
      <w:lvlJc w:val="left"/>
      <w:pPr>
        <w:ind w:left="2280" w:hanging="360"/>
      </w:pPr>
      <w:rPr>
        <w:rFonts w:hint="default"/>
        <w:b w:val="0"/>
        <w:i/>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25"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97877115">
    <w:abstractNumId w:val="4"/>
  </w:num>
  <w:num w:numId="2" w16cid:durableId="65887106">
    <w:abstractNumId w:val="0"/>
  </w:num>
  <w:num w:numId="3" w16cid:durableId="462045272">
    <w:abstractNumId w:val="25"/>
  </w:num>
  <w:num w:numId="4" w16cid:durableId="596712661">
    <w:abstractNumId w:val="26"/>
  </w:num>
  <w:num w:numId="5" w16cid:durableId="1148740060">
    <w:abstractNumId w:val="12"/>
  </w:num>
  <w:num w:numId="6" w16cid:durableId="1289431144">
    <w:abstractNumId w:val="8"/>
  </w:num>
  <w:num w:numId="7" w16cid:durableId="821580639">
    <w:abstractNumId w:val="14"/>
  </w:num>
  <w:num w:numId="8" w16cid:durableId="1631128166">
    <w:abstractNumId w:val="19"/>
  </w:num>
  <w:num w:numId="9" w16cid:durableId="15874181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7876388">
    <w:abstractNumId w:val="2"/>
  </w:num>
  <w:num w:numId="11" w16cid:durableId="397556507">
    <w:abstractNumId w:val="7"/>
  </w:num>
  <w:num w:numId="12" w16cid:durableId="1245645393">
    <w:abstractNumId w:val="9"/>
  </w:num>
  <w:num w:numId="13" w16cid:durableId="1845317142">
    <w:abstractNumId w:val="22"/>
  </w:num>
  <w:num w:numId="14" w16cid:durableId="445318742">
    <w:abstractNumId w:val="11"/>
  </w:num>
  <w:num w:numId="15" w16cid:durableId="1226796792">
    <w:abstractNumId w:val="18"/>
  </w:num>
  <w:num w:numId="16" w16cid:durableId="1316179463">
    <w:abstractNumId w:val="5"/>
  </w:num>
  <w:num w:numId="17" w16cid:durableId="2069838475">
    <w:abstractNumId w:val="23"/>
  </w:num>
  <w:num w:numId="18" w16cid:durableId="806822346">
    <w:abstractNumId w:val="3"/>
  </w:num>
  <w:num w:numId="19" w16cid:durableId="814034455">
    <w:abstractNumId w:val="15"/>
  </w:num>
  <w:num w:numId="20" w16cid:durableId="1127893259">
    <w:abstractNumId w:val="6"/>
  </w:num>
  <w:num w:numId="21" w16cid:durableId="14285056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33249043">
    <w:abstractNumId w:val="17"/>
  </w:num>
  <w:num w:numId="23" w16cid:durableId="999622033">
    <w:abstractNumId w:val="1"/>
  </w:num>
  <w:num w:numId="24" w16cid:durableId="823349536">
    <w:abstractNumId w:val="24"/>
  </w:num>
  <w:num w:numId="25" w16cid:durableId="1055549835">
    <w:abstractNumId w:val="13"/>
  </w:num>
  <w:num w:numId="26" w16cid:durableId="1498767277">
    <w:abstractNumId w:val="21"/>
  </w:num>
  <w:num w:numId="27" w16cid:durableId="1867675795">
    <w:abstractNumId w:val="20"/>
  </w:num>
  <w:num w:numId="28" w16cid:durableId="7712480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300143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0453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9496510">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522"/>
    <w:rsid w:val="000019C6"/>
    <w:rsid w:val="0000236D"/>
    <w:rsid w:val="000028D5"/>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53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C33"/>
    <w:rsid w:val="0002118D"/>
    <w:rsid w:val="000212C9"/>
    <w:rsid w:val="00021486"/>
    <w:rsid w:val="00022502"/>
    <w:rsid w:val="0002260C"/>
    <w:rsid w:val="0002289A"/>
    <w:rsid w:val="000229B1"/>
    <w:rsid w:val="00022BA7"/>
    <w:rsid w:val="0002306D"/>
    <w:rsid w:val="00023CDD"/>
    <w:rsid w:val="000242C8"/>
    <w:rsid w:val="00025B38"/>
    <w:rsid w:val="00025E06"/>
    <w:rsid w:val="00026264"/>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76C"/>
    <w:rsid w:val="000408A0"/>
    <w:rsid w:val="00040957"/>
    <w:rsid w:val="00040D0F"/>
    <w:rsid w:val="00041176"/>
    <w:rsid w:val="00041517"/>
    <w:rsid w:val="000418CA"/>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F02"/>
    <w:rsid w:val="00052048"/>
    <w:rsid w:val="000526DD"/>
    <w:rsid w:val="00052887"/>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5DD4"/>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5FCE"/>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023"/>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0E33"/>
    <w:rsid w:val="000C123B"/>
    <w:rsid w:val="000C19BD"/>
    <w:rsid w:val="000C1A8D"/>
    <w:rsid w:val="000C20BD"/>
    <w:rsid w:val="000C21AD"/>
    <w:rsid w:val="000C2487"/>
    <w:rsid w:val="000C2C16"/>
    <w:rsid w:val="000C2E00"/>
    <w:rsid w:val="000C32BF"/>
    <w:rsid w:val="000C380A"/>
    <w:rsid w:val="000C3E5F"/>
    <w:rsid w:val="000C40ED"/>
    <w:rsid w:val="000C4324"/>
    <w:rsid w:val="000C4759"/>
    <w:rsid w:val="000C5D14"/>
    <w:rsid w:val="000C6446"/>
    <w:rsid w:val="000C670A"/>
    <w:rsid w:val="000C7B49"/>
    <w:rsid w:val="000C7FA6"/>
    <w:rsid w:val="000C7FFC"/>
    <w:rsid w:val="000D017E"/>
    <w:rsid w:val="000D239E"/>
    <w:rsid w:val="000D294B"/>
    <w:rsid w:val="000D2A6B"/>
    <w:rsid w:val="000D2AC3"/>
    <w:rsid w:val="000D2B1C"/>
    <w:rsid w:val="000D3590"/>
    <w:rsid w:val="000D4159"/>
    <w:rsid w:val="000D4D3E"/>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7E9"/>
    <w:rsid w:val="000F2B66"/>
    <w:rsid w:val="000F2D6D"/>
    <w:rsid w:val="000F397B"/>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98F"/>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7F1"/>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4755F"/>
    <w:rsid w:val="00150295"/>
    <w:rsid w:val="001516EA"/>
    <w:rsid w:val="0015172D"/>
    <w:rsid w:val="0015394F"/>
    <w:rsid w:val="00153E25"/>
    <w:rsid w:val="00154505"/>
    <w:rsid w:val="00154B86"/>
    <w:rsid w:val="00154BF4"/>
    <w:rsid w:val="00155C2C"/>
    <w:rsid w:val="00155CEE"/>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B4C"/>
    <w:rsid w:val="0018179A"/>
    <w:rsid w:val="001817D2"/>
    <w:rsid w:val="00181E1F"/>
    <w:rsid w:val="00181F1C"/>
    <w:rsid w:val="0018218A"/>
    <w:rsid w:val="001825A9"/>
    <w:rsid w:val="00182912"/>
    <w:rsid w:val="0018291B"/>
    <w:rsid w:val="00184086"/>
    <w:rsid w:val="001842A6"/>
    <w:rsid w:val="00184618"/>
    <w:rsid w:val="00184919"/>
    <w:rsid w:val="00184E7C"/>
    <w:rsid w:val="00185F3B"/>
    <w:rsid w:val="0018613B"/>
    <w:rsid w:val="001904A8"/>
    <w:rsid w:val="00191140"/>
    <w:rsid w:val="001916AA"/>
    <w:rsid w:val="001935E5"/>
    <w:rsid w:val="001937C4"/>
    <w:rsid w:val="00193E63"/>
    <w:rsid w:val="00194118"/>
    <w:rsid w:val="00194866"/>
    <w:rsid w:val="00194F7C"/>
    <w:rsid w:val="001959DA"/>
    <w:rsid w:val="00197070"/>
    <w:rsid w:val="001979BA"/>
    <w:rsid w:val="001A009A"/>
    <w:rsid w:val="001A0186"/>
    <w:rsid w:val="001A0A05"/>
    <w:rsid w:val="001A1138"/>
    <w:rsid w:val="001A13FA"/>
    <w:rsid w:val="001A15C2"/>
    <w:rsid w:val="001A1732"/>
    <w:rsid w:val="001A1F78"/>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BFD"/>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10C"/>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03A"/>
    <w:rsid w:val="00207B07"/>
    <w:rsid w:val="00207B98"/>
    <w:rsid w:val="00210001"/>
    <w:rsid w:val="00210338"/>
    <w:rsid w:val="002105DC"/>
    <w:rsid w:val="00210B04"/>
    <w:rsid w:val="0021106D"/>
    <w:rsid w:val="0021162B"/>
    <w:rsid w:val="00211C19"/>
    <w:rsid w:val="00211F6A"/>
    <w:rsid w:val="00212535"/>
    <w:rsid w:val="00212600"/>
    <w:rsid w:val="00213E2F"/>
    <w:rsid w:val="00213E32"/>
    <w:rsid w:val="00214276"/>
    <w:rsid w:val="00216492"/>
    <w:rsid w:val="0021698A"/>
    <w:rsid w:val="00216AA5"/>
    <w:rsid w:val="00220307"/>
    <w:rsid w:val="00220365"/>
    <w:rsid w:val="00220CD0"/>
    <w:rsid w:val="00220D79"/>
    <w:rsid w:val="00220FFE"/>
    <w:rsid w:val="00221BA5"/>
    <w:rsid w:val="002226F5"/>
    <w:rsid w:val="00222980"/>
    <w:rsid w:val="002231F7"/>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30F2"/>
    <w:rsid w:val="00243760"/>
    <w:rsid w:val="0024516A"/>
    <w:rsid w:val="00245337"/>
    <w:rsid w:val="00245C2C"/>
    <w:rsid w:val="002463C0"/>
    <w:rsid w:val="002463FA"/>
    <w:rsid w:val="00246DAE"/>
    <w:rsid w:val="00250C01"/>
    <w:rsid w:val="002521DC"/>
    <w:rsid w:val="00252859"/>
    <w:rsid w:val="00253319"/>
    <w:rsid w:val="0025376C"/>
    <w:rsid w:val="002538B4"/>
    <w:rsid w:val="002538E3"/>
    <w:rsid w:val="00253C18"/>
    <w:rsid w:val="00253EDB"/>
    <w:rsid w:val="00255593"/>
    <w:rsid w:val="00255907"/>
    <w:rsid w:val="0025592E"/>
    <w:rsid w:val="00255B96"/>
    <w:rsid w:val="00255C24"/>
    <w:rsid w:val="00256D88"/>
    <w:rsid w:val="00256F53"/>
    <w:rsid w:val="00257354"/>
    <w:rsid w:val="002573FE"/>
    <w:rsid w:val="002574DA"/>
    <w:rsid w:val="00257699"/>
    <w:rsid w:val="00257DB8"/>
    <w:rsid w:val="0026009E"/>
    <w:rsid w:val="0026065F"/>
    <w:rsid w:val="00260802"/>
    <w:rsid w:val="00260EBC"/>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37D"/>
    <w:rsid w:val="002A566E"/>
    <w:rsid w:val="002A5B83"/>
    <w:rsid w:val="002A611E"/>
    <w:rsid w:val="002A6BBA"/>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D04FB"/>
    <w:rsid w:val="002D07BF"/>
    <w:rsid w:val="002D07E2"/>
    <w:rsid w:val="002D14AB"/>
    <w:rsid w:val="002D1B50"/>
    <w:rsid w:val="002D1EBF"/>
    <w:rsid w:val="002D21D8"/>
    <w:rsid w:val="002D2DB9"/>
    <w:rsid w:val="002D381A"/>
    <w:rsid w:val="002D4825"/>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455"/>
    <w:rsid w:val="002E3A34"/>
    <w:rsid w:val="002E3B9D"/>
    <w:rsid w:val="002E3EEA"/>
    <w:rsid w:val="002E3F91"/>
    <w:rsid w:val="002E40C5"/>
    <w:rsid w:val="002E4709"/>
    <w:rsid w:val="002E480D"/>
    <w:rsid w:val="002E5049"/>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63A"/>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1E87"/>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EA6"/>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1551"/>
    <w:rsid w:val="003618E3"/>
    <w:rsid w:val="00362847"/>
    <w:rsid w:val="003629E4"/>
    <w:rsid w:val="003639AA"/>
    <w:rsid w:val="00363E13"/>
    <w:rsid w:val="00364141"/>
    <w:rsid w:val="003648BA"/>
    <w:rsid w:val="00364911"/>
    <w:rsid w:val="00364F4B"/>
    <w:rsid w:val="00365792"/>
    <w:rsid w:val="00365C7D"/>
    <w:rsid w:val="00365F02"/>
    <w:rsid w:val="00366476"/>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36AA"/>
    <w:rsid w:val="00393C0E"/>
    <w:rsid w:val="003945AA"/>
    <w:rsid w:val="0039545C"/>
    <w:rsid w:val="003959F6"/>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5DE"/>
    <w:rsid w:val="003B5DF2"/>
    <w:rsid w:val="003B6D97"/>
    <w:rsid w:val="003B7226"/>
    <w:rsid w:val="003B74E1"/>
    <w:rsid w:val="003B791E"/>
    <w:rsid w:val="003B7E4F"/>
    <w:rsid w:val="003B7EA4"/>
    <w:rsid w:val="003C0AA6"/>
    <w:rsid w:val="003C1379"/>
    <w:rsid w:val="003C181E"/>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6F07"/>
    <w:rsid w:val="003C709C"/>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83"/>
    <w:rsid w:val="003E74B0"/>
    <w:rsid w:val="003E7DE1"/>
    <w:rsid w:val="003F004A"/>
    <w:rsid w:val="003F048E"/>
    <w:rsid w:val="003F092F"/>
    <w:rsid w:val="003F0AE3"/>
    <w:rsid w:val="003F1437"/>
    <w:rsid w:val="003F176F"/>
    <w:rsid w:val="003F185C"/>
    <w:rsid w:val="003F1DD8"/>
    <w:rsid w:val="003F2446"/>
    <w:rsid w:val="003F2479"/>
    <w:rsid w:val="003F2D4E"/>
    <w:rsid w:val="003F305B"/>
    <w:rsid w:val="003F3197"/>
    <w:rsid w:val="003F367F"/>
    <w:rsid w:val="003F36A3"/>
    <w:rsid w:val="003F3A4A"/>
    <w:rsid w:val="003F5059"/>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A58"/>
    <w:rsid w:val="00415D0B"/>
    <w:rsid w:val="00415F27"/>
    <w:rsid w:val="00416323"/>
    <w:rsid w:val="00416601"/>
    <w:rsid w:val="00416A59"/>
    <w:rsid w:val="00416D8E"/>
    <w:rsid w:val="00416EE0"/>
    <w:rsid w:val="004170DD"/>
    <w:rsid w:val="0041775A"/>
    <w:rsid w:val="00417CA8"/>
    <w:rsid w:val="00420140"/>
    <w:rsid w:val="0042021B"/>
    <w:rsid w:val="004202BA"/>
    <w:rsid w:val="0042080B"/>
    <w:rsid w:val="00421408"/>
    <w:rsid w:val="0042190C"/>
    <w:rsid w:val="00421E20"/>
    <w:rsid w:val="00422014"/>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6E0"/>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C51"/>
    <w:rsid w:val="00476CBE"/>
    <w:rsid w:val="004773FC"/>
    <w:rsid w:val="00477623"/>
    <w:rsid w:val="00480328"/>
    <w:rsid w:val="004804EA"/>
    <w:rsid w:val="0048110E"/>
    <w:rsid w:val="00482163"/>
    <w:rsid w:val="0048227B"/>
    <w:rsid w:val="00482AA9"/>
    <w:rsid w:val="004830F4"/>
    <w:rsid w:val="004834FC"/>
    <w:rsid w:val="00483B15"/>
    <w:rsid w:val="00483FB9"/>
    <w:rsid w:val="004845C8"/>
    <w:rsid w:val="004849BE"/>
    <w:rsid w:val="004866B0"/>
    <w:rsid w:val="00486C44"/>
    <w:rsid w:val="004875F1"/>
    <w:rsid w:val="004903FB"/>
    <w:rsid w:val="00491176"/>
    <w:rsid w:val="004913E1"/>
    <w:rsid w:val="004919E4"/>
    <w:rsid w:val="00491F90"/>
    <w:rsid w:val="0049237B"/>
    <w:rsid w:val="00492C93"/>
    <w:rsid w:val="00492E29"/>
    <w:rsid w:val="00493D94"/>
    <w:rsid w:val="004946CD"/>
    <w:rsid w:val="00494AE7"/>
    <w:rsid w:val="00494E37"/>
    <w:rsid w:val="004958BE"/>
    <w:rsid w:val="00495FC7"/>
    <w:rsid w:val="0049669A"/>
    <w:rsid w:val="00496877"/>
    <w:rsid w:val="00496B3C"/>
    <w:rsid w:val="004974D8"/>
    <w:rsid w:val="004977C7"/>
    <w:rsid w:val="004A03F8"/>
    <w:rsid w:val="004A13C4"/>
    <w:rsid w:val="004A1BC0"/>
    <w:rsid w:val="004A1F98"/>
    <w:rsid w:val="004A3794"/>
    <w:rsid w:val="004A3989"/>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123"/>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6BA"/>
    <w:rsid w:val="004E3BF3"/>
    <w:rsid w:val="004E4437"/>
    <w:rsid w:val="004E4A16"/>
    <w:rsid w:val="004E52AA"/>
    <w:rsid w:val="004E54DA"/>
    <w:rsid w:val="004E5811"/>
    <w:rsid w:val="004E6F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12"/>
    <w:rsid w:val="00503938"/>
    <w:rsid w:val="0050401A"/>
    <w:rsid w:val="0050463D"/>
    <w:rsid w:val="00505A4C"/>
    <w:rsid w:val="00506818"/>
    <w:rsid w:val="005072FA"/>
    <w:rsid w:val="005076BB"/>
    <w:rsid w:val="005077D1"/>
    <w:rsid w:val="005079D6"/>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5315"/>
    <w:rsid w:val="00525429"/>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A68"/>
    <w:rsid w:val="00536923"/>
    <w:rsid w:val="00537A7D"/>
    <w:rsid w:val="0054016D"/>
    <w:rsid w:val="005402E7"/>
    <w:rsid w:val="005403AB"/>
    <w:rsid w:val="0054077F"/>
    <w:rsid w:val="00540A4E"/>
    <w:rsid w:val="00541DB9"/>
    <w:rsid w:val="00542A36"/>
    <w:rsid w:val="00542FAC"/>
    <w:rsid w:val="005434D7"/>
    <w:rsid w:val="0054384E"/>
    <w:rsid w:val="00544C09"/>
    <w:rsid w:val="00545B8E"/>
    <w:rsid w:val="0054646D"/>
    <w:rsid w:val="0054689B"/>
    <w:rsid w:val="00547069"/>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5CF"/>
    <w:rsid w:val="0056373B"/>
    <w:rsid w:val="0056383C"/>
    <w:rsid w:val="00564913"/>
    <w:rsid w:val="00564978"/>
    <w:rsid w:val="005652D1"/>
    <w:rsid w:val="00565AD2"/>
    <w:rsid w:val="0056638F"/>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D87"/>
    <w:rsid w:val="00581EA5"/>
    <w:rsid w:val="0058251E"/>
    <w:rsid w:val="00582710"/>
    <w:rsid w:val="00583B2F"/>
    <w:rsid w:val="00584482"/>
    <w:rsid w:val="005846C9"/>
    <w:rsid w:val="00584FA3"/>
    <w:rsid w:val="00585EEB"/>
    <w:rsid w:val="00586906"/>
    <w:rsid w:val="005872CC"/>
    <w:rsid w:val="005873EA"/>
    <w:rsid w:val="005873FC"/>
    <w:rsid w:val="00587728"/>
    <w:rsid w:val="00587A73"/>
    <w:rsid w:val="00590646"/>
    <w:rsid w:val="00590EAF"/>
    <w:rsid w:val="00591709"/>
    <w:rsid w:val="00591ADF"/>
    <w:rsid w:val="00592626"/>
    <w:rsid w:val="005926A6"/>
    <w:rsid w:val="00592C40"/>
    <w:rsid w:val="00592FEA"/>
    <w:rsid w:val="00593A7A"/>
    <w:rsid w:val="005941CA"/>
    <w:rsid w:val="005942FE"/>
    <w:rsid w:val="0059549E"/>
    <w:rsid w:val="005954DF"/>
    <w:rsid w:val="005957DD"/>
    <w:rsid w:val="00595DA6"/>
    <w:rsid w:val="005963C3"/>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258D"/>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2FEF"/>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FBB"/>
    <w:rsid w:val="006026D1"/>
    <w:rsid w:val="00602B5F"/>
    <w:rsid w:val="00603459"/>
    <w:rsid w:val="00604277"/>
    <w:rsid w:val="00604447"/>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90F"/>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1AB"/>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55"/>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A91"/>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6E2E"/>
    <w:rsid w:val="006B7B15"/>
    <w:rsid w:val="006B7FB0"/>
    <w:rsid w:val="006C0913"/>
    <w:rsid w:val="006C0D78"/>
    <w:rsid w:val="006C17A0"/>
    <w:rsid w:val="006C17D4"/>
    <w:rsid w:val="006C2CC5"/>
    <w:rsid w:val="006C3C4A"/>
    <w:rsid w:val="006C3D3C"/>
    <w:rsid w:val="006C4642"/>
    <w:rsid w:val="006C468E"/>
    <w:rsid w:val="006C5AAA"/>
    <w:rsid w:val="006C6780"/>
    <w:rsid w:val="006C67DA"/>
    <w:rsid w:val="006C69E6"/>
    <w:rsid w:val="006C7300"/>
    <w:rsid w:val="006C7CCE"/>
    <w:rsid w:val="006D000D"/>
    <w:rsid w:val="006D04BE"/>
    <w:rsid w:val="006D0921"/>
    <w:rsid w:val="006D0D9A"/>
    <w:rsid w:val="006D1198"/>
    <w:rsid w:val="006D136F"/>
    <w:rsid w:val="006D18F6"/>
    <w:rsid w:val="006D1B6C"/>
    <w:rsid w:val="006D27E3"/>
    <w:rsid w:val="006D28E7"/>
    <w:rsid w:val="006D2BFA"/>
    <w:rsid w:val="006D2C83"/>
    <w:rsid w:val="006D2F95"/>
    <w:rsid w:val="006D33BF"/>
    <w:rsid w:val="006D3A60"/>
    <w:rsid w:val="006D3DD5"/>
    <w:rsid w:val="006D4135"/>
    <w:rsid w:val="006D425F"/>
    <w:rsid w:val="006D472D"/>
    <w:rsid w:val="006D4818"/>
    <w:rsid w:val="006D6610"/>
    <w:rsid w:val="006D70F2"/>
    <w:rsid w:val="006D780E"/>
    <w:rsid w:val="006D7854"/>
    <w:rsid w:val="006D7860"/>
    <w:rsid w:val="006D7F27"/>
    <w:rsid w:val="006E09F2"/>
    <w:rsid w:val="006E1476"/>
    <w:rsid w:val="006E1B4C"/>
    <w:rsid w:val="006E1DB8"/>
    <w:rsid w:val="006E1E3F"/>
    <w:rsid w:val="006E29ED"/>
    <w:rsid w:val="006E2D9C"/>
    <w:rsid w:val="006E4C6B"/>
    <w:rsid w:val="006E4F55"/>
    <w:rsid w:val="006E53A7"/>
    <w:rsid w:val="006E53E9"/>
    <w:rsid w:val="006E54A6"/>
    <w:rsid w:val="006E5777"/>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64A4"/>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4AD4"/>
    <w:rsid w:val="007055DF"/>
    <w:rsid w:val="00705D39"/>
    <w:rsid w:val="00705D43"/>
    <w:rsid w:val="0070653A"/>
    <w:rsid w:val="00706C56"/>
    <w:rsid w:val="00707396"/>
    <w:rsid w:val="0070762A"/>
    <w:rsid w:val="00707F9F"/>
    <w:rsid w:val="00710C7E"/>
    <w:rsid w:val="00710D23"/>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1F24"/>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02F"/>
    <w:rsid w:val="00742372"/>
    <w:rsid w:val="007435AB"/>
    <w:rsid w:val="00744F18"/>
    <w:rsid w:val="0074508F"/>
    <w:rsid w:val="00746073"/>
    <w:rsid w:val="00747316"/>
    <w:rsid w:val="00747434"/>
    <w:rsid w:val="0074783D"/>
    <w:rsid w:val="00747CCD"/>
    <w:rsid w:val="00747D2C"/>
    <w:rsid w:val="00750255"/>
    <w:rsid w:val="007508B8"/>
    <w:rsid w:val="00750A6C"/>
    <w:rsid w:val="00751280"/>
    <w:rsid w:val="00751D83"/>
    <w:rsid w:val="007531D3"/>
    <w:rsid w:val="00754359"/>
    <w:rsid w:val="0075654A"/>
    <w:rsid w:val="007569EA"/>
    <w:rsid w:val="00756F76"/>
    <w:rsid w:val="00757201"/>
    <w:rsid w:val="0075748A"/>
    <w:rsid w:val="007579D9"/>
    <w:rsid w:val="00757B14"/>
    <w:rsid w:val="00757D4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4CC4"/>
    <w:rsid w:val="00786098"/>
    <w:rsid w:val="00786EB8"/>
    <w:rsid w:val="00787D28"/>
    <w:rsid w:val="0079000C"/>
    <w:rsid w:val="00790033"/>
    <w:rsid w:val="00790B29"/>
    <w:rsid w:val="00790B3E"/>
    <w:rsid w:val="00790D7B"/>
    <w:rsid w:val="00790D93"/>
    <w:rsid w:val="00791CD7"/>
    <w:rsid w:val="00791F2C"/>
    <w:rsid w:val="007923B8"/>
    <w:rsid w:val="00792D22"/>
    <w:rsid w:val="007938EF"/>
    <w:rsid w:val="0079430D"/>
    <w:rsid w:val="007953B9"/>
    <w:rsid w:val="00796142"/>
    <w:rsid w:val="0079697B"/>
    <w:rsid w:val="0079754C"/>
    <w:rsid w:val="007A0657"/>
    <w:rsid w:val="007A0679"/>
    <w:rsid w:val="007A0AF5"/>
    <w:rsid w:val="007A1395"/>
    <w:rsid w:val="007A22E9"/>
    <w:rsid w:val="007A24A2"/>
    <w:rsid w:val="007A24EB"/>
    <w:rsid w:val="007A25CC"/>
    <w:rsid w:val="007A282D"/>
    <w:rsid w:val="007A331E"/>
    <w:rsid w:val="007A3B34"/>
    <w:rsid w:val="007A3BD0"/>
    <w:rsid w:val="007A455D"/>
    <w:rsid w:val="007A4C6D"/>
    <w:rsid w:val="007A4F2F"/>
    <w:rsid w:val="007A644F"/>
    <w:rsid w:val="007A67A3"/>
    <w:rsid w:val="007A6B97"/>
    <w:rsid w:val="007A6FEB"/>
    <w:rsid w:val="007A7CE5"/>
    <w:rsid w:val="007B04E7"/>
    <w:rsid w:val="007B07CA"/>
    <w:rsid w:val="007B0C6A"/>
    <w:rsid w:val="007B19CE"/>
    <w:rsid w:val="007B1E12"/>
    <w:rsid w:val="007B1E53"/>
    <w:rsid w:val="007B3291"/>
    <w:rsid w:val="007B3771"/>
    <w:rsid w:val="007B5230"/>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5AC8"/>
    <w:rsid w:val="007C608B"/>
    <w:rsid w:val="007C62E7"/>
    <w:rsid w:val="007C6623"/>
    <w:rsid w:val="007C671E"/>
    <w:rsid w:val="007C6AA3"/>
    <w:rsid w:val="007C7457"/>
    <w:rsid w:val="007C74E6"/>
    <w:rsid w:val="007D011C"/>
    <w:rsid w:val="007D0D04"/>
    <w:rsid w:val="007D1573"/>
    <w:rsid w:val="007D1CB4"/>
    <w:rsid w:val="007D1F1A"/>
    <w:rsid w:val="007D23B4"/>
    <w:rsid w:val="007D3011"/>
    <w:rsid w:val="007D3195"/>
    <w:rsid w:val="007D3572"/>
    <w:rsid w:val="007D3850"/>
    <w:rsid w:val="007D3FCB"/>
    <w:rsid w:val="007D4064"/>
    <w:rsid w:val="007D501A"/>
    <w:rsid w:val="007D5105"/>
    <w:rsid w:val="007D53CD"/>
    <w:rsid w:val="007D6377"/>
    <w:rsid w:val="007D6528"/>
    <w:rsid w:val="007D699F"/>
    <w:rsid w:val="007D6AF4"/>
    <w:rsid w:val="007E01AF"/>
    <w:rsid w:val="007E02CE"/>
    <w:rsid w:val="007E103C"/>
    <w:rsid w:val="007E1221"/>
    <w:rsid w:val="007E20CF"/>
    <w:rsid w:val="007E24B8"/>
    <w:rsid w:val="007E2A27"/>
    <w:rsid w:val="007E300C"/>
    <w:rsid w:val="007E3133"/>
    <w:rsid w:val="007E3995"/>
    <w:rsid w:val="007E39F0"/>
    <w:rsid w:val="007E3F65"/>
    <w:rsid w:val="007E4032"/>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39C7"/>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2C72"/>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630"/>
    <w:rsid w:val="00845869"/>
    <w:rsid w:val="00845896"/>
    <w:rsid w:val="00845B40"/>
    <w:rsid w:val="008461D0"/>
    <w:rsid w:val="0084646C"/>
    <w:rsid w:val="008466CC"/>
    <w:rsid w:val="0084708B"/>
    <w:rsid w:val="00847718"/>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713"/>
    <w:rsid w:val="0087179D"/>
    <w:rsid w:val="00871B33"/>
    <w:rsid w:val="00871D88"/>
    <w:rsid w:val="00871DC0"/>
    <w:rsid w:val="00872512"/>
    <w:rsid w:val="00872752"/>
    <w:rsid w:val="00872949"/>
    <w:rsid w:val="00872BBF"/>
    <w:rsid w:val="00872BE4"/>
    <w:rsid w:val="00872DA0"/>
    <w:rsid w:val="00872F40"/>
    <w:rsid w:val="008730BB"/>
    <w:rsid w:val="00873E83"/>
    <w:rsid w:val="00873EE6"/>
    <w:rsid w:val="00874829"/>
    <w:rsid w:val="008748BC"/>
    <w:rsid w:val="008748E2"/>
    <w:rsid w:val="00874D66"/>
    <w:rsid w:val="008753F7"/>
    <w:rsid w:val="008756B5"/>
    <w:rsid w:val="008758AF"/>
    <w:rsid w:val="00875D39"/>
    <w:rsid w:val="00876E49"/>
    <w:rsid w:val="00877167"/>
    <w:rsid w:val="00877391"/>
    <w:rsid w:val="0087781F"/>
    <w:rsid w:val="00877B4E"/>
    <w:rsid w:val="0088157A"/>
    <w:rsid w:val="00881678"/>
    <w:rsid w:val="00881B8D"/>
    <w:rsid w:val="00881D8A"/>
    <w:rsid w:val="008833F1"/>
    <w:rsid w:val="00883C32"/>
    <w:rsid w:val="00883CD5"/>
    <w:rsid w:val="00883E9B"/>
    <w:rsid w:val="00884360"/>
    <w:rsid w:val="00884944"/>
    <w:rsid w:val="00884ADD"/>
    <w:rsid w:val="00885CDD"/>
    <w:rsid w:val="008862EF"/>
    <w:rsid w:val="008874C6"/>
    <w:rsid w:val="00887874"/>
    <w:rsid w:val="00887E41"/>
    <w:rsid w:val="0089054E"/>
    <w:rsid w:val="008907FD"/>
    <w:rsid w:val="00890F02"/>
    <w:rsid w:val="008920B9"/>
    <w:rsid w:val="0089250E"/>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886"/>
    <w:rsid w:val="008C798F"/>
    <w:rsid w:val="008C7A3E"/>
    <w:rsid w:val="008D00FE"/>
    <w:rsid w:val="008D2147"/>
    <w:rsid w:val="008D2AC6"/>
    <w:rsid w:val="008D2CAF"/>
    <w:rsid w:val="008D303A"/>
    <w:rsid w:val="008D3ACE"/>
    <w:rsid w:val="008D3C0D"/>
    <w:rsid w:val="008D3C88"/>
    <w:rsid w:val="008D3DE1"/>
    <w:rsid w:val="008D4E7E"/>
    <w:rsid w:val="008D51CC"/>
    <w:rsid w:val="008D648F"/>
    <w:rsid w:val="008D6B57"/>
    <w:rsid w:val="008D6C14"/>
    <w:rsid w:val="008D7576"/>
    <w:rsid w:val="008D76C3"/>
    <w:rsid w:val="008D7A55"/>
    <w:rsid w:val="008E0BE2"/>
    <w:rsid w:val="008E0CD1"/>
    <w:rsid w:val="008E1CB2"/>
    <w:rsid w:val="008E31A9"/>
    <w:rsid w:val="008E491D"/>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C4B"/>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13B"/>
    <w:rsid w:val="00951BD9"/>
    <w:rsid w:val="009528A2"/>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2A"/>
    <w:rsid w:val="00970139"/>
    <w:rsid w:val="00970A6B"/>
    <w:rsid w:val="00971154"/>
    <w:rsid w:val="00971171"/>
    <w:rsid w:val="00971251"/>
    <w:rsid w:val="009713C6"/>
    <w:rsid w:val="00971D9B"/>
    <w:rsid w:val="00972EC5"/>
    <w:rsid w:val="009731EC"/>
    <w:rsid w:val="009732E9"/>
    <w:rsid w:val="00973586"/>
    <w:rsid w:val="009737D9"/>
    <w:rsid w:val="00973AA2"/>
    <w:rsid w:val="00973C29"/>
    <w:rsid w:val="00973F7E"/>
    <w:rsid w:val="009758E3"/>
    <w:rsid w:val="009763C4"/>
    <w:rsid w:val="00976C4F"/>
    <w:rsid w:val="00976CB4"/>
    <w:rsid w:val="00976EE0"/>
    <w:rsid w:val="009772F1"/>
    <w:rsid w:val="00977A6B"/>
    <w:rsid w:val="009803F1"/>
    <w:rsid w:val="0098062F"/>
    <w:rsid w:val="009807B4"/>
    <w:rsid w:val="0098182A"/>
    <w:rsid w:val="009828C6"/>
    <w:rsid w:val="00982964"/>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F59"/>
    <w:rsid w:val="00995933"/>
    <w:rsid w:val="00995FFD"/>
    <w:rsid w:val="00996A15"/>
    <w:rsid w:val="00997F4B"/>
    <w:rsid w:val="009A0B5D"/>
    <w:rsid w:val="009A1301"/>
    <w:rsid w:val="009A244C"/>
    <w:rsid w:val="009A2BBB"/>
    <w:rsid w:val="009A2C08"/>
    <w:rsid w:val="009A2CD1"/>
    <w:rsid w:val="009A35A6"/>
    <w:rsid w:val="009A3612"/>
    <w:rsid w:val="009A3F81"/>
    <w:rsid w:val="009A4059"/>
    <w:rsid w:val="009A44C8"/>
    <w:rsid w:val="009A4579"/>
    <w:rsid w:val="009A45B0"/>
    <w:rsid w:val="009A4755"/>
    <w:rsid w:val="009A4EAB"/>
    <w:rsid w:val="009A5BCC"/>
    <w:rsid w:val="009A5F58"/>
    <w:rsid w:val="009A6A6F"/>
    <w:rsid w:val="009A735F"/>
    <w:rsid w:val="009B04F1"/>
    <w:rsid w:val="009B07DC"/>
    <w:rsid w:val="009B08FB"/>
    <w:rsid w:val="009B1226"/>
    <w:rsid w:val="009B13B9"/>
    <w:rsid w:val="009B1AD4"/>
    <w:rsid w:val="009B1B69"/>
    <w:rsid w:val="009B1D67"/>
    <w:rsid w:val="009B3317"/>
    <w:rsid w:val="009B4542"/>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5DBD"/>
    <w:rsid w:val="009C638B"/>
    <w:rsid w:val="009C7998"/>
    <w:rsid w:val="009C7AEF"/>
    <w:rsid w:val="009C7DCE"/>
    <w:rsid w:val="009D05E0"/>
    <w:rsid w:val="009D1366"/>
    <w:rsid w:val="009D199C"/>
    <w:rsid w:val="009D1F22"/>
    <w:rsid w:val="009D217F"/>
    <w:rsid w:val="009D2594"/>
    <w:rsid w:val="009D29E9"/>
    <w:rsid w:val="009D3626"/>
    <w:rsid w:val="009D3A7B"/>
    <w:rsid w:val="009D3B66"/>
    <w:rsid w:val="009D443F"/>
    <w:rsid w:val="009D655A"/>
    <w:rsid w:val="009D6761"/>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E9A"/>
    <w:rsid w:val="009E7C14"/>
    <w:rsid w:val="009F0803"/>
    <w:rsid w:val="009F094B"/>
    <w:rsid w:val="009F0A01"/>
    <w:rsid w:val="009F14DF"/>
    <w:rsid w:val="009F1B50"/>
    <w:rsid w:val="009F1EFE"/>
    <w:rsid w:val="009F1F1A"/>
    <w:rsid w:val="009F2D3D"/>
    <w:rsid w:val="009F3122"/>
    <w:rsid w:val="009F3B2B"/>
    <w:rsid w:val="009F3CA2"/>
    <w:rsid w:val="009F3EA2"/>
    <w:rsid w:val="009F419C"/>
    <w:rsid w:val="009F43E0"/>
    <w:rsid w:val="009F486D"/>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4DF2"/>
    <w:rsid w:val="00A053A2"/>
    <w:rsid w:val="00A055A5"/>
    <w:rsid w:val="00A059F8"/>
    <w:rsid w:val="00A05DD6"/>
    <w:rsid w:val="00A06074"/>
    <w:rsid w:val="00A0626C"/>
    <w:rsid w:val="00A06502"/>
    <w:rsid w:val="00A07A85"/>
    <w:rsid w:val="00A07E04"/>
    <w:rsid w:val="00A1067D"/>
    <w:rsid w:val="00A10938"/>
    <w:rsid w:val="00A10977"/>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2790"/>
    <w:rsid w:val="00A22822"/>
    <w:rsid w:val="00A22B42"/>
    <w:rsid w:val="00A22CC2"/>
    <w:rsid w:val="00A2334F"/>
    <w:rsid w:val="00A2351C"/>
    <w:rsid w:val="00A23838"/>
    <w:rsid w:val="00A23944"/>
    <w:rsid w:val="00A2400F"/>
    <w:rsid w:val="00A25337"/>
    <w:rsid w:val="00A25B7F"/>
    <w:rsid w:val="00A25E59"/>
    <w:rsid w:val="00A25FA0"/>
    <w:rsid w:val="00A2678B"/>
    <w:rsid w:val="00A30B98"/>
    <w:rsid w:val="00A31884"/>
    <w:rsid w:val="00A31A3C"/>
    <w:rsid w:val="00A31DC3"/>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A85"/>
    <w:rsid w:val="00A46260"/>
    <w:rsid w:val="00A464DE"/>
    <w:rsid w:val="00A46777"/>
    <w:rsid w:val="00A46CF2"/>
    <w:rsid w:val="00A46E8E"/>
    <w:rsid w:val="00A46F7D"/>
    <w:rsid w:val="00A475B0"/>
    <w:rsid w:val="00A502C3"/>
    <w:rsid w:val="00A50455"/>
    <w:rsid w:val="00A50D22"/>
    <w:rsid w:val="00A50E14"/>
    <w:rsid w:val="00A50EAE"/>
    <w:rsid w:val="00A51233"/>
    <w:rsid w:val="00A512C3"/>
    <w:rsid w:val="00A5159A"/>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D1E"/>
    <w:rsid w:val="00A63507"/>
    <w:rsid w:val="00A64A3F"/>
    <w:rsid w:val="00A64DC9"/>
    <w:rsid w:val="00A65280"/>
    <w:rsid w:val="00A65624"/>
    <w:rsid w:val="00A658A4"/>
    <w:rsid w:val="00A65A83"/>
    <w:rsid w:val="00A66AA3"/>
    <w:rsid w:val="00A6710A"/>
    <w:rsid w:val="00A67354"/>
    <w:rsid w:val="00A675BB"/>
    <w:rsid w:val="00A70DF7"/>
    <w:rsid w:val="00A711F0"/>
    <w:rsid w:val="00A71593"/>
    <w:rsid w:val="00A7168C"/>
    <w:rsid w:val="00A71EFB"/>
    <w:rsid w:val="00A72644"/>
    <w:rsid w:val="00A72B79"/>
    <w:rsid w:val="00A73268"/>
    <w:rsid w:val="00A73BD7"/>
    <w:rsid w:val="00A742C7"/>
    <w:rsid w:val="00A743AB"/>
    <w:rsid w:val="00A7453E"/>
    <w:rsid w:val="00A753C0"/>
    <w:rsid w:val="00A75510"/>
    <w:rsid w:val="00A761E5"/>
    <w:rsid w:val="00A76D4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3CAC"/>
    <w:rsid w:val="00A84F12"/>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49A"/>
    <w:rsid w:val="00A95683"/>
    <w:rsid w:val="00A9641B"/>
    <w:rsid w:val="00A9643B"/>
    <w:rsid w:val="00A967CF"/>
    <w:rsid w:val="00A96E21"/>
    <w:rsid w:val="00A96E34"/>
    <w:rsid w:val="00A979B1"/>
    <w:rsid w:val="00AA0AD4"/>
    <w:rsid w:val="00AA1165"/>
    <w:rsid w:val="00AA1480"/>
    <w:rsid w:val="00AA1C1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832"/>
    <w:rsid w:val="00AB3F0D"/>
    <w:rsid w:val="00AB4639"/>
    <w:rsid w:val="00AB48EC"/>
    <w:rsid w:val="00AB53E4"/>
    <w:rsid w:val="00AB5467"/>
    <w:rsid w:val="00AB5488"/>
    <w:rsid w:val="00AB6007"/>
    <w:rsid w:val="00AB6EAC"/>
    <w:rsid w:val="00AC00D2"/>
    <w:rsid w:val="00AC0699"/>
    <w:rsid w:val="00AC191A"/>
    <w:rsid w:val="00AC1E14"/>
    <w:rsid w:val="00AC252B"/>
    <w:rsid w:val="00AC2BEF"/>
    <w:rsid w:val="00AC2F08"/>
    <w:rsid w:val="00AC3031"/>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5B87"/>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2F6"/>
    <w:rsid w:val="00AE645C"/>
    <w:rsid w:val="00AE71E0"/>
    <w:rsid w:val="00AE749F"/>
    <w:rsid w:val="00AE7DED"/>
    <w:rsid w:val="00AF10FA"/>
    <w:rsid w:val="00AF2255"/>
    <w:rsid w:val="00AF2918"/>
    <w:rsid w:val="00AF313A"/>
    <w:rsid w:val="00AF3ABE"/>
    <w:rsid w:val="00AF49C5"/>
    <w:rsid w:val="00AF52E0"/>
    <w:rsid w:val="00AF5615"/>
    <w:rsid w:val="00AF6079"/>
    <w:rsid w:val="00AF6286"/>
    <w:rsid w:val="00AF65CB"/>
    <w:rsid w:val="00AF6959"/>
    <w:rsid w:val="00AF7408"/>
    <w:rsid w:val="00AF7AC8"/>
    <w:rsid w:val="00AF7F9A"/>
    <w:rsid w:val="00B00520"/>
    <w:rsid w:val="00B00B25"/>
    <w:rsid w:val="00B00F6F"/>
    <w:rsid w:val="00B00F8E"/>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8EB"/>
    <w:rsid w:val="00B14AC6"/>
    <w:rsid w:val="00B14C20"/>
    <w:rsid w:val="00B14E56"/>
    <w:rsid w:val="00B16238"/>
    <w:rsid w:val="00B168B5"/>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24E"/>
    <w:rsid w:val="00B44535"/>
    <w:rsid w:val="00B44753"/>
    <w:rsid w:val="00B45088"/>
    <w:rsid w:val="00B45473"/>
    <w:rsid w:val="00B457B8"/>
    <w:rsid w:val="00B45F25"/>
    <w:rsid w:val="00B462A7"/>
    <w:rsid w:val="00B4738B"/>
    <w:rsid w:val="00B476AF"/>
    <w:rsid w:val="00B4771B"/>
    <w:rsid w:val="00B4772D"/>
    <w:rsid w:val="00B47CC4"/>
    <w:rsid w:val="00B5124B"/>
    <w:rsid w:val="00B517F7"/>
    <w:rsid w:val="00B518E5"/>
    <w:rsid w:val="00B51AE9"/>
    <w:rsid w:val="00B51C75"/>
    <w:rsid w:val="00B51EBF"/>
    <w:rsid w:val="00B52AFC"/>
    <w:rsid w:val="00B52B41"/>
    <w:rsid w:val="00B52C97"/>
    <w:rsid w:val="00B52EFE"/>
    <w:rsid w:val="00B535A3"/>
    <w:rsid w:val="00B539CF"/>
    <w:rsid w:val="00B53FA1"/>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983"/>
    <w:rsid w:val="00B81FBB"/>
    <w:rsid w:val="00B823AE"/>
    <w:rsid w:val="00B827FD"/>
    <w:rsid w:val="00B837C2"/>
    <w:rsid w:val="00B8410F"/>
    <w:rsid w:val="00B84851"/>
    <w:rsid w:val="00B8533F"/>
    <w:rsid w:val="00B85414"/>
    <w:rsid w:val="00B863A8"/>
    <w:rsid w:val="00B87043"/>
    <w:rsid w:val="00B8706B"/>
    <w:rsid w:val="00B8772A"/>
    <w:rsid w:val="00B902B9"/>
    <w:rsid w:val="00B9049B"/>
    <w:rsid w:val="00B9060E"/>
    <w:rsid w:val="00B90708"/>
    <w:rsid w:val="00B90A68"/>
    <w:rsid w:val="00B90D26"/>
    <w:rsid w:val="00B910E0"/>
    <w:rsid w:val="00B91319"/>
    <w:rsid w:val="00B91806"/>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C22"/>
    <w:rsid w:val="00B972D3"/>
    <w:rsid w:val="00B97C29"/>
    <w:rsid w:val="00BA0098"/>
    <w:rsid w:val="00BA036D"/>
    <w:rsid w:val="00BA0965"/>
    <w:rsid w:val="00BA135F"/>
    <w:rsid w:val="00BA1705"/>
    <w:rsid w:val="00BA17D2"/>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6CE8"/>
    <w:rsid w:val="00BB7191"/>
    <w:rsid w:val="00BB76D3"/>
    <w:rsid w:val="00BB7FBE"/>
    <w:rsid w:val="00BC0922"/>
    <w:rsid w:val="00BC1712"/>
    <w:rsid w:val="00BC19AD"/>
    <w:rsid w:val="00BC1B26"/>
    <w:rsid w:val="00BC1D13"/>
    <w:rsid w:val="00BC1F08"/>
    <w:rsid w:val="00BC22AB"/>
    <w:rsid w:val="00BC278B"/>
    <w:rsid w:val="00BC2797"/>
    <w:rsid w:val="00BC2DF0"/>
    <w:rsid w:val="00BC2F58"/>
    <w:rsid w:val="00BC3101"/>
    <w:rsid w:val="00BC4189"/>
    <w:rsid w:val="00BC4227"/>
    <w:rsid w:val="00BC4340"/>
    <w:rsid w:val="00BC4952"/>
    <w:rsid w:val="00BC54CD"/>
    <w:rsid w:val="00BC56F5"/>
    <w:rsid w:val="00BC615D"/>
    <w:rsid w:val="00BC6BE0"/>
    <w:rsid w:val="00BC6CD8"/>
    <w:rsid w:val="00BC6EAE"/>
    <w:rsid w:val="00BC70A9"/>
    <w:rsid w:val="00BC73E9"/>
    <w:rsid w:val="00BC76B1"/>
    <w:rsid w:val="00BD1366"/>
    <w:rsid w:val="00BD1656"/>
    <w:rsid w:val="00BD1827"/>
    <w:rsid w:val="00BD18CC"/>
    <w:rsid w:val="00BD1AC1"/>
    <w:rsid w:val="00BD1D46"/>
    <w:rsid w:val="00BD2435"/>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729"/>
    <w:rsid w:val="00BE08D5"/>
    <w:rsid w:val="00BE091A"/>
    <w:rsid w:val="00BE09C0"/>
    <w:rsid w:val="00BE0D73"/>
    <w:rsid w:val="00BE11B8"/>
    <w:rsid w:val="00BE137E"/>
    <w:rsid w:val="00BE1772"/>
    <w:rsid w:val="00BE1DEB"/>
    <w:rsid w:val="00BE2903"/>
    <w:rsid w:val="00BE2E8B"/>
    <w:rsid w:val="00BE318A"/>
    <w:rsid w:val="00BE349E"/>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06BB4"/>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3D71"/>
    <w:rsid w:val="00C24136"/>
    <w:rsid w:val="00C25365"/>
    <w:rsid w:val="00C2540C"/>
    <w:rsid w:val="00C2551B"/>
    <w:rsid w:val="00C25AA4"/>
    <w:rsid w:val="00C25B02"/>
    <w:rsid w:val="00C25BA5"/>
    <w:rsid w:val="00C270A4"/>
    <w:rsid w:val="00C27214"/>
    <w:rsid w:val="00C27BB6"/>
    <w:rsid w:val="00C30796"/>
    <w:rsid w:val="00C30F2D"/>
    <w:rsid w:val="00C312AB"/>
    <w:rsid w:val="00C322F1"/>
    <w:rsid w:val="00C32CFA"/>
    <w:rsid w:val="00C32F04"/>
    <w:rsid w:val="00C33284"/>
    <w:rsid w:val="00C33F76"/>
    <w:rsid w:val="00C34398"/>
    <w:rsid w:val="00C343E5"/>
    <w:rsid w:val="00C351A6"/>
    <w:rsid w:val="00C35A4C"/>
    <w:rsid w:val="00C35E0D"/>
    <w:rsid w:val="00C36FEF"/>
    <w:rsid w:val="00C37066"/>
    <w:rsid w:val="00C371F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3B25"/>
    <w:rsid w:val="00C7432C"/>
    <w:rsid w:val="00C748CE"/>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4084"/>
    <w:rsid w:val="00C841FF"/>
    <w:rsid w:val="00C8462C"/>
    <w:rsid w:val="00C8471E"/>
    <w:rsid w:val="00C84955"/>
    <w:rsid w:val="00C84A39"/>
    <w:rsid w:val="00C85BF0"/>
    <w:rsid w:val="00C85FED"/>
    <w:rsid w:val="00C86467"/>
    <w:rsid w:val="00C87199"/>
    <w:rsid w:val="00C87CB9"/>
    <w:rsid w:val="00C90404"/>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2F94"/>
    <w:rsid w:val="00CA3B64"/>
    <w:rsid w:val="00CA6108"/>
    <w:rsid w:val="00CA64D5"/>
    <w:rsid w:val="00CA66DA"/>
    <w:rsid w:val="00CA67A1"/>
    <w:rsid w:val="00CA6CD2"/>
    <w:rsid w:val="00CA7A20"/>
    <w:rsid w:val="00CB1877"/>
    <w:rsid w:val="00CB1AAC"/>
    <w:rsid w:val="00CB21E2"/>
    <w:rsid w:val="00CB3192"/>
    <w:rsid w:val="00CB3201"/>
    <w:rsid w:val="00CB3415"/>
    <w:rsid w:val="00CB360D"/>
    <w:rsid w:val="00CB3785"/>
    <w:rsid w:val="00CB3A41"/>
    <w:rsid w:val="00CB4329"/>
    <w:rsid w:val="00CB4E57"/>
    <w:rsid w:val="00CB5BB6"/>
    <w:rsid w:val="00CB5D0D"/>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F44"/>
    <w:rsid w:val="00CC356D"/>
    <w:rsid w:val="00CC3FEB"/>
    <w:rsid w:val="00CC469A"/>
    <w:rsid w:val="00CC52D2"/>
    <w:rsid w:val="00CC5719"/>
    <w:rsid w:val="00CC6F87"/>
    <w:rsid w:val="00CC7262"/>
    <w:rsid w:val="00CC7302"/>
    <w:rsid w:val="00CC7A24"/>
    <w:rsid w:val="00CC7DFE"/>
    <w:rsid w:val="00CD0040"/>
    <w:rsid w:val="00CD0BEF"/>
    <w:rsid w:val="00CD0EF3"/>
    <w:rsid w:val="00CD109D"/>
    <w:rsid w:val="00CD1E9D"/>
    <w:rsid w:val="00CD243C"/>
    <w:rsid w:val="00CD2A30"/>
    <w:rsid w:val="00CD2D54"/>
    <w:rsid w:val="00CD4041"/>
    <w:rsid w:val="00CD4565"/>
    <w:rsid w:val="00CD461B"/>
    <w:rsid w:val="00CD4B0C"/>
    <w:rsid w:val="00CD5288"/>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E59"/>
    <w:rsid w:val="00CE417B"/>
    <w:rsid w:val="00CE442C"/>
    <w:rsid w:val="00CE5352"/>
    <w:rsid w:val="00CE53E5"/>
    <w:rsid w:val="00CE5813"/>
    <w:rsid w:val="00CE5A1B"/>
    <w:rsid w:val="00CE5CF2"/>
    <w:rsid w:val="00CE5D94"/>
    <w:rsid w:val="00CE6713"/>
    <w:rsid w:val="00CE71E9"/>
    <w:rsid w:val="00CE7B1F"/>
    <w:rsid w:val="00CE7C9B"/>
    <w:rsid w:val="00CE7F9D"/>
    <w:rsid w:val="00CF0082"/>
    <w:rsid w:val="00CF0DEC"/>
    <w:rsid w:val="00CF10DB"/>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4E7"/>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2"/>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6AB"/>
    <w:rsid w:val="00D61ABF"/>
    <w:rsid w:val="00D61CE2"/>
    <w:rsid w:val="00D61E63"/>
    <w:rsid w:val="00D6201F"/>
    <w:rsid w:val="00D63253"/>
    <w:rsid w:val="00D636BE"/>
    <w:rsid w:val="00D6411E"/>
    <w:rsid w:val="00D64482"/>
    <w:rsid w:val="00D64661"/>
    <w:rsid w:val="00D64979"/>
    <w:rsid w:val="00D64A0C"/>
    <w:rsid w:val="00D65C71"/>
    <w:rsid w:val="00D65DCC"/>
    <w:rsid w:val="00D66935"/>
    <w:rsid w:val="00D66C59"/>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77D3C"/>
    <w:rsid w:val="00D80021"/>
    <w:rsid w:val="00D807E5"/>
    <w:rsid w:val="00D80803"/>
    <w:rsid w:val="00D833BE"/>
    <w:rsid w:val="00D84C22"/>
    <w:rsid w:val="00D8562F"/>
    <w:rsid w:val="00D858D9"/>
    <w:rsid w:val="00D85B15"/>
    <w:rsid w:val="00D8724C"/>
    <w:rsid w:val="00D8796D"/>
    <w:rsid w:val="00D87E37"/>
    <w:rsid w:val="00D90280"/>
    <w:rsid w:val="00D90A85"/>
    <w:rsid w:val="00D923F7"/>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7EF"/>
    <w:rsid w:val="00DA386A"/>
    <w:rsid w:val="00DA466E"/>
    <w:rsid w:val="00DA47A8"/>
    <w:rsid w:val="00DA524D"/>
    <w:rsid w:val="00DA7D61"/>
    <w:rsid w:val="00DB029B"/>
    <w:rsid w:val="00DB0BB5"/>
    <w:rsid w:val="00DB14DD"/>
    <w:rsid w:val="00DB1890"/>
    <w:rsid w:val="00DB1D21"/>
    <w:rsid w:val="00DB1F2C"/>
    <w:rsid w:val="00DB203C"/>
    <w:rsid w:val="00DB2897"/>
    <w:rsid w:val="00DB2E73"/>
    <w:rsid w:val="00DB328C"/>
    <w:rsid w:val="00DB3592"/>
    <w:rsid w:val="00DB47E5"/>
    <w:rsid w:val="00DB485B"/>
    <w:rsid w:val="00DB4C93"/>
    <w:rsid w:val="00DB5421"/>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18EA"/>
    <w:rsid w:val="00DD2A23"/>
    <w:rsid w:val="00DD2F9B"/>
    <w:rsid w:val="00DD369A"/>
    <w:rsid w:val="00DD3A14"/>
    <w:rsid w:val="00DD46E9"/>
    <w:rsid w:val="00DD4EF1"/>
    <w:rsid w:val="00DD52BE"/>
    <w:rsid w:val="00DD740A"/>
    <w:rsid w:val="00DD77DD"/>
    <w:rsid w:val="00DD7F26"/>
    <w:rsid w:val="00DE0175"/>
    <w:rsid w:val="00DE0D00"/>
    <w:rsid w:val="00DE0D18"/>
    <w:rsid w:val="00DE1208"/>
    <w:rsid w:val="00DE16CD"/>
    <w:rsid w:val="00DE220D"/>
    <w:rsid w:val="00DE2803"/>
    <w:rsid w:val="00DE3213"/>
    <w:rsid w:val="00DE3F0E"/>
    <w:rsid w:val="00DE5BC9"/>
    <w:rsid w:val="00DE6492"/>
    <w:rsid w:val="00DE652F"/>
    <w:rsid w:val="00DE65AF"/>
    <w:rsid w:val="00DE7902"/>
    <w:rsid w:val="00DF02EE"/>
    <w:rsid w:val="00DF0517"/>
    <w:rsid w:val="00DF0830"/>
    <w:rsid w:val="00DF1358"/>
    <w:rsid w:val="00DF1CDA"/>
    <w:rsid w:val="00DF2420"/>
    <w:rsid w:val="00DF25F6"/>
    <w:rsid w:val="00DF280B"/>
    <w:rsid w:val="00DF28B7"/>
    <w:rsid w:val="00DF2EAD"/>
    <w:rsid w:val="00DF3079"/>
    <w:rsid w:val="00DF3345"/>
    <w:rsid w:val="00DF383D"/>
    <w:rsid w:val="00DF43E8"/>
    <w:rsid w:val="00DF4430"/>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158"/>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50255"/>
    <w:rsid w:val="00E50772"/>
    <w:rsid w:val="00E50D89"/>
    <w:rsid w:val="00E528F9"/>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42F4"/>
    <w:rsid w:val="00E74B6D"/>
    <w:rsid w:val="00E74BE2"/>
    <w:rsid w:val="00E75976"/>
    <w:rsid w:val="00E75E5C"/>
    <w:rsid w:val="00E760FF"/>
    <w:rsid w:val="00E76384"/>
    <w:rsid w:val="00E76A5E"/>
    <w:rsid w:val="00E775E3"/>
    <w:rsid w:val="00E77A45"/>
    <w:rsid w:val="00E80693"/>
    <w:rsid w:val="00E8122F"/>
    <w:rsid w:val="00E812F5"/>
    <w:rsid w:val="00E8154B"/>
    <w:rsid w:val="00E82968"/>
    <w:rsid w:val="00E8357D"/>
    <w:rsid w:val="00E8373C"/>
    <w:rsid w:val="00E83967"/>
    <w:rsid w:val="00E839AD"/>
    <w:rsid w:val="00E83E51"/>
    <w:rsid w:val="00E83FCE"/>
    <w:rsid w:val="00E84570"/>
    <w:rsid w:val="00E846CA"/>
    <w:rsid w:val="00E8487A"/>
    <w:rsid w:val="00E85172"/>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839"/>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502"/>
    <w:rsid w:val="00EB37E9"/>
    <w:rsid w:val="00EB3B36"/>
    <w:rsid w:val="00EB42A7"/>
    <w:rsid w:val="00EB4BE3"/>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B1E"/>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7770"/>
    <w:rsid w:val="00ED78E4"/>
    <w:rsid w:val="00EE1043"/>
    <w:rsid w:val="00EE1A88"/>
    <w:rsid w:val="00EE1CA1"/>
    <w:rsid w:val="00EE220A"/>
    <w:rsid w:val="00EE2448"/>
    <w:rsid w:val="00EE249B"/>
    <w:rsid w:val="00EE2853"/>
    <w:rsid w:val="00EE3012"/>
    <w:rsid w:val="00EE352A"/>
    <w:rsid w:val="00EE404A"/>
    <w:rsid w:val="00EE4A0C"/>
    <w:rsid w:val="00EE5F9E"/>
    <w:rsid w:val="00EE627B"/>
    <w:rsid w:val="00EE7A5E"/>
    <w:rsid w:val="00EF0685"/>
    <w:rsid w:val="00EF0DE4"/>
    <w:rsid w:val="00EF16CA"/>
    <w:rsid w:val="00EF1C9B"/>
    <w:rsid w:val="00EF26BD"/>
    <w:rsid w:val="00EF2B66"/>
    <w:rsid w:val="00EF4033"/>
    <w:rsid w:val="00EF49DA"/>
    <w:rsid w:val="00EF4A41"/>
    <w:rsid w:val="00EF5D36"/>
    <w:rsid w:val="00EF5F34"/>
    <w:rsid w:val="00EF66FC"/>
    <w:rsid w:val="00EF6B68"/>
    <w:rsid w:val="00EF72D1"/>
    <w:rsid w:val="00EF7936"/>
    <w:rsid w:val="00F00C01"/>
    <w:rsid w:val="00F0135B"/>
    <w:rsid w:val="00F017F9"/>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0B98"/>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3CC"/>
    <w:rsid w:val="00F17672"/>
    <w:rsid w:val="00F179D0"/>
    <w:rsid w:val="00F17DA4"/>
    <w:rsid w:val="00F17DCE"/>
    <w:rsid w:val="00F21BE9"/>
    <w:rsid w:val="00F22750"/>
    <w:rsid w:val="00F22F14"/>
    <w:rsid w:val="00F23455"/>
    <w:rsid w:val="00F23A49"/>
    <w:rsid w:val="00F23CA1"/>
    <w:rsid w:val="00F2401A"/>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37D6D"/>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44"/>
    <w:rsid w:val="00F505C7"/>
    <w:rsid w:val="00F505F4"/>
    <w:rsid w:val="00F50CEB"/>
    <w:rsid w:val="00F51366"/>
    <w:rsid w:val="00F53109"/>
    <w:rsid w:val="00F53117"/>
    <w:rsid w:val="00F534AD"/>
    <w:rsid w:val="00F53C9E"/>
    <w:rsid w:val="00F54824"/>
    <w:rsid w:val="00F54B2F"/>
    <w:rsid w:val="00F54CAC"/>
    <w:rsid w:val="00F54D09"/>
    <w:rsid w:val="00F55486"/>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5784"/>
    <w:rsid w:val="00F66746"/>
    <w:rsid w:val="00F669C5"/>
    <w:rsid w:val="00F672FF"/>
    <w:rsid w:val="00F67C1B"/>
    <w:rsid w:val="00F67F40"/>
    <w:rsid w:val="00F70195"/>
    <w:rsid w:val="00F70FC0"/>
    <w:rsid w:val="00F715E7"/>
    <w:rsid w:val="00F71FF8"/>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891"/>
    <w:rsid w:val="00F7791B"/>
    <w:rsid w:val="00F803B0"/>
    <w:rsid w:val="00F80409"/>
    <w:rsid w:val="00F8065B"/>
    <w:rsid w:val="00F8086E"/>
    <w:rsid w:val="00F80C31"/>
    <w:rsid w:val="00F80E14"/>
    <w:rsid w:val="00F80E25"/>
    <w:rsid w:val="00F80F47"/>
    <w:rsid w:val="00F81524"/>
    <w:rsid w:val="00F81A6A"/>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3BB2"/>
    <w:rsid w:val="00F93BBC"/>
    <w:rsid w:val="00F93DB1"/>
    <w:rsid w:val="00F94AC2"/>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231E"/>
    <w:rsid w:val="00FB2561"/>
    <w:rsid w:val="00FB28CB"/>
    <w:rsid w:val="00FB2F2E"/>
    <w:rsid w:val="00FB37C3"/>
    <w:rsid w:val="00FB4456"/>
    <w:rsid w:val="00FB4D43"/>
    <w:rsid w:val="00FB5120"/>
    <w:rsid w:val="00FB5485"/>
    <w:rsid w:val="00FB5D74"/>
    <w:rsid w:val="00FB5F5C"/>
    <w:rsid w:val="00FB6220"/>
    <w:rsid w:val="00FB6981"/>
    <w:rsid w:val="00FB6D84"/>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773"/>
    <w:rsid w:val="00FF2B42"/>
    <w:rsid w:val="00FF322C"/>
    <w:rsid w:val="00FF3EF8"/>
    <w:rsid w:val="00FF454E"/>
    <w:rsid w:val="00FF507F"/>
    <w:rsid w:val="00FF5D4D"/>
    <w:rsid w:val="00FF634E"/>
    <w:rsid w:val="00FF649E"/>
    <w:rsid w:val="00FF6FE3"/>
    <w:rsid w:val="00FF7625"/>
    <w:rsid w:val="02A5B310"/>
    <w:rsid w:val="036F9FAF"/>
    <w:rsid w:val="055AB46E"/>
    <w:rsid w:val="059C117F"/>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1E803A08"/>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1B5BFD"/>
    <w:rPr>
      <w:rFonts w:ascii="Calibri" w:hAnsi="Calibri"/>
      <w:szCs w:val="20"/>
    </w:rPr>
  </w:style>
  <w:style w:type="character" w:customStyle="1" w:styleId="NotaexplicativaChar">
    <w:name w:val="Nota explicativa Char"/>
    <w:basedOn w:val="CitaoChar"/>
    <w:link w:val="Notaexplicativa"/>
    <w:rsid w:val="001B5BFD"/>
    <w:rPr>
      <w:rFonts w:ascii="Calibri" w:eastAsia="Calibri" w:hAnsi="Calibri"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256F53"/>
    <w:pPr>
      <w:numPr>
        <w:numId w:val="1"/>
      </w:numPr>
      <w:tabs>
        <w:tab w:val="left" w:pos="567"/>
      </w:tabs>
      <w:spacing w:before="240" w:after="240"/>
      <w:ind w:left="357" w:hanging="357"/>
      <w:jc w:val="both"/>
    </w:pPr>
    <w:rPr>
      <w:rFonts w:ascii="Calibri" w:hAnsi="Calibri"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256F53"/>
    <w:rPr>
      <w:rFonts w:ascii="Calibri" w:eastAsiaTheme="majorEastAsia" w:hAnsi="Calibri"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Calibri" w:eastAsiaTheme="majorEastAsia" w:hAnsi="Calibri"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256F53"/>
    <w:pPr>
      <w:numPr>
        <w:ilvl w:val="1"/>
        <w:numId w:val="1"/>
      </w:numPr>
      <w:spacing w:before="120" w:after="240" w:line="259" w:lineRule="auto"/>
      <w:ind w:left="0" w:firstLine="0"/>
      <w:jc w:val="both"/>
    </w:pPr>
    <w:rPr>
      <w:rFonts w:ascii="Calibri" w:hAnsi="Calibri"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2F163A"/>
    <w:pPr>
      <w:numPr>
        <w:ilvl w:val="2"/>
        <w:numId w:val="1"/>
      </w:numPr>
      <w:spacing w:before="120" w:after="240" w:line="259" w:lineRule="auto"/>
      <w:ind w:left="425" w:firstLine="567"/>
      <w:contextualSpacing/>
      <w:jc w:val="both"/>
    </w:pPr>
    <w:rPr>
      <w:rFonts w:ascii="Calibri" w:hAnsi="Calibri" w:cs="Arial"/>
      <w:color w:val="000000"/>
      <w:sz w:val="20"/>
      <w:szCs w:val="20"/>
    </w:rPr>
  </w:style>
  <w:style w:type="paragraph" w:customStyle="1" w:styleId="Nivel4">
    <w:name w:val="Nivel 4"/>
    <w:basedOn w:val="Nivel3"/>
    <w:link w:val="Nivel4Char"/>
    <w:qFormat/>
    <w:rsid w:val="005C2FEF"/>
    <w:pPr>
      <w:numPr>
        <w:ilvl w:val="3"/>
      </w:numPr>
      <w:ind w:left="709" w:firstLine="851"/>
    </w:pPr>
    <w:rPr>
      <w:color w:val="auto"/>
    </w:rPr>
  </w:style>
  <w:style w:type="paragraph" w:customStyle="1" w:styleId="Nivel5">
    <w:name w:val="Nivel 5"/>
    <w:basedOn w:val="Nivel4"/>
    <w:qFormat/>
    <w:rsid w:val="00366476"/>
    <w:pPr>
      <w:numPr>
        <w:ilvl w:val="4"/>
      </w:numPr>
      <w:ind w:left="1985" w:firstLine="0"/>
    </w:pPr>
  </w:style>
  <w:style w:type="character" w:customStyle="1" w:styleId="Nivel4Char">
    <w:name w:val="Nivel 4 Char"/>
    <w:basedOn w:val="Fontepargpadro"/>
    <w:link w:val="Nivel4"/>
    <w:rsid w:val="005C2FEF"/>
    <w:rPr>
      <w:rFonts w:ascii="Calibri" w:hAnsi="Calibri"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256F53"/>
    <w:rPr>
      <w:rFonts w:ascii="Calibri" w:hAnsi="Calibri"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B91806"/>
    <w:pPr>
      <w:spacing w:before="60" w:after="60" w:line="259" w:lineRule="auto"/>
      <w:ind w:left="0"/>
      <w:contextualSpacing w:val="0"/>
      <w:jc w:val="center"/>
    </w:pPr>
    <w:rPr>
      <w:rFonts w:ascii="Calibri" w:eastAsiaTheme="minorHAnsi" w:hAnsi="Calibri" w:cs="Arial"/>
      <w:b/>
      <w:bCs/>
      <w:i/>
      <w:iCs/>
      <w:color w:val="FF0000"/>
      <w:sz w:val="20"/>
      <w:u w:val="single"/>
    </w:rPr>
  </w:style>
  <w:style w:type="character" w:customStyle="1" w:styleId="ouChar">
    <w:name w:val="ou Char"/>
    <w:basedOn w:val="PargrafodaListaChar"/>
    <w:link w:val="ou"/>
    <w:rsid w:val="00B91806"/>
    <w:rPr>
      <w:rFonts w:ascii="Calibri" w:eastAsiaTheme="minorHAnsi" w:hAnsi="Calibri"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50401A"/>
    <w:rPr>
      <w:i/>
      <w:iCs/>
      <w:color w:val="FF0000"/>
    </w:rPr>
  </w:style>
  <w:style w:type="character" w:customStyle="1" w:styleId="Nvel2-RedChar">
    <w:name w:val="Nível 2 -Red Char"/>
    <w:basedOn w:val="Nivel2Char"/>
    <w:link w:val="Nvel2-Red"/>
    <w:rsid w:val="00F83142"/>
    <w:rPr>
      <w:rFonts w:ascii="Calibri" w:hAnsi="Calibri" w:cs="Arial"/>
      <w:i/>
      <w:iCs/>
      <w:color w:val="FF0000"/>
      <w:lang w:eastAsia="pt-BR"/>
    </w:rPr>
  </w:style>
  <w:style w:type="paragraph" w:customStyle="1" w:styleId="Nvel4-R">
    <w:name w:val="Nível 4-R"/>
    <w:basedOn w:val="Nivel4"/>
    <w:link w:val="Nvel4-RChar"/>
    <w:qFormat/>
    <w:rsid w:val="00256F53"/>
    <w:rPr>
      <w:i/>
      <w:iCs/>
      <w:color w:val="FF0000"/>
    </w:rPr>
  </w:style>
  <w:style w:type="character" w:customStyle="1" w:styleId="Nivel3Char">
    <w:name w:val="Nivel 3 Char"/>
    <w:basedOn w:val="Fontepargpadro"/>
    <w:link w:val="Nivel3"/>
    <w:rsid w:val="002F163A"/>
    <w:rPr>
      <w:rFonts w:ascii="Calibri" w:hAnsi="Calibri" w:cs="Arial"/>
      <w:color w:val="000000"/>
      <w:lang w:eastAsia="pt-BR"/>
    </w:rPr>
  </w:style>
  <w:style w:type="character" w:customStyle="1" w:styleId="Nvel3-RChar">
    <w:name w:val="Nível 3-R Char"/>
    <w:basedOn w:val="Nivel3Char"/>
    <w:link w:val="Nvel3-R"/>
    <w:rsid w:val="0050401A"/>
    <w:rPr>
      <w:rFonts w:ascii="Calibri" w:hAnsi="Calibri"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256F53"/>
    <w:rPr>
      <w:rFonts w:ascii="Calibri" w:hAnsi="Calibri"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fontstyle01">
    <w:name w:val="fontstyle01"/>
    <w:basedOn w:val="Fontepargpadro"/>
    <w:rsid w:val="00324EA6"/>
    <w:rPr>
      <w:rFonts w:ascii="CIDFont+F5" w:hAnsi="CIDFont+F5" w:hint="default"/>
      <w:b w:val="0"/>
      <w:bCs w:val="0"/>
      <w:i w:val="0"/>
      <w:iCs w:val="0"/>
      <w:color w:val="000000"/>
      <w:sz w:val="20"/>
      <w:szCs w:val="20"/>
    </w:rPr>
  </w:style>
  <w:style w:type="character" w:styleId="MenoPendente">
    <w:name w:val="Unresolved Mention"/>
    <w:basedOn w:val="Fontepargpadro"/>
    <w:uiPriority w:val="99"/>
    <w:semiHidden/>
    <w:unhideWhenUsed/>
    <w:rsid w:val="00583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56141862">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595871947">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8192789">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1206993">
      <w:bodyDiv w:val="1"/>
      <w:marLeft w:val="0"/>
      <w:marRight w:val="0"/>
      <w:marTop w:val="0"/>
      <w:marBottom w:val="0"/>
      <w:divBdr>
        <w:top w:val="none" w:sz="0" w:space="0" w:color="auto"/>
        <w:left w:val="none" w:sz="0" w:space="0" w:color="auto"/>
        <w:bottom w:val="none" w:sz="0" w:space="0" w:color="auto"/>
        <w:right w:val="none" w:sz="0" w:space="0" w:color="auto"/>
      </w:divBdr>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60806163">
      <w:bodyDiv w:val="1"/>
      <w:marLeft w:val="0"/>
      <w:marRight w:val="0"/>
      <w:marTop w:val="0"/>
      <w:marBottom w:val="0"/>
      <w:divBdr>
        <w:top w:val="none" w:sz="0" w:space="0" w:color="auto"/>
        <w:left w:val="none" w:sz="0" w:space="0" w:color="auto"/>
        <w:bottom w:val="none" w:sz="0" w:space="0" w:color="auto"/>
        <w:right w:val="none" w:sz="0" w:space="0" w:color="auto"/>
      </w:divBdr>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14627261">
      <w:bodyDiv w:val="1"/>
      <w:marLeft w:val="0"/>
      <w:marRight w:val="0"/>
      <w:marTop w:val="0"/>
      <w:marBottom w:val="0"/>
      <w:divBdr>
        <w:top w:val="none" w:sz="0" w:space="0" w:color="auto"/>
        <w:left w:val="none" w:sz="0" w:space="0" w:color="auto"/>
        <w:bottom w:val="none" w:sz="0" w:space="0" w:color="auto"/>
        <w:right w:val="none" w:sz="0" w:space="0" w:color="auto"/>
      </w:divBdr>
    </w:div>
    <w:div w:id="1619869006">
      <w:bodyDiv w:val="1"/>
      <w:marLeft w:val="0"/>
      <w:marRight w:val="0"/>
      <w:marTop w:val="0"/>
      <w:marBottom w:val="0"/>
      <w:divBdr>
        <w:top w:val="none" w:sz="0" w:space="0" w:color="auto"/>
        <w:left w:val="none" w:sz="0" w:space="0" w:color="auto"/>
        <w:bottom w:val="none" w:sz="0" w:space="0" w:color="auto"/>
        <w:right w:val="none" w:sz="0" w:space="0" w:color="auto"/>
      </w:divBdr>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37580709">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78047038">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2287168">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5-2018/2018/lei/l13709.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_ato2015-2018/2018/lei/l13709.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5-2018/2018/lei/l1370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s://www.planalto.gov.br/ccivil_03/leis/l8078compilado.htm" TargetMode="External"/><Relationship Id="rId23" Type="http://schemas.openxmlformats.org/officeDocument/2006/relationships/hyperlink" Target="https://www.planalto.gov.br/ccivil_03/_ato2015-2018/2018/lei/l13709.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s://www.planalto.gov.br/ccivil_03/leis/l8078compilado.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in.gov.br/en/web/dou/-/circular-susep-n-662-de-11-de-abril-de-2022-392772088"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25art159"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5-2018/2018/lei/l13709.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in.gov.br/en/web/dou/-/circular-susep-n-662-de-11-de-abril-de-2022-392772088"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theme" Target="theme/theme1.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3/lei/l12846.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5-2018/2018/lei/l13709.htm" TargetMode="External"/><Relationship Id="rId33" Type="http://schemas.openxmlformats.org/officeDocument/2006/relationships/hyperlink" Target="https://www.planalto.gov.br/ccivil_03/leis/2002/l10406compilada.htm"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footer" Target="footer1.xml"/><Relationship Id="rId20" Type="http://schemas.openxmlformats.org/officeDocument/2006/relationships/hyperlink" Target="https://www.planalto.gov.br/ccivil_03/_ato2015-2018/2018/lei/l13709.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CB0D7-0118-4C63-986C-3E0BB9187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10092</Words>
  <Characters>54503</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2023-01-03T19:57:00Z</dcterms:created>
  <dcterms:modified xsi:type="dcterms:W3CDTF">2023-12-08T15:56:00Z</dcterms:modified>
</cp:coreProperties>
</file>